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24" w:rsidRDefault="00D36F24" w:rsidP="00EB5E21">
      <w:pPr>
        <w:pStyle w:val="NoSpacing"/>
        <w:jc w:val="center"/>
        <w:rPr>
          <w:rFonts w:cs="Arial"/>
          <w:b/>
          <w:color w:val="222222"/>
          <w:sz w:val="24"/>
          <w:szCs w:val="24"/>
          <w:lang w:eastAsia="it-IT"/>
        </w:rPr>
      </w:pPr>
      <w:r w:rsidRPr="00F4574F">
        <w:rPr>
          <w:rFonts w:cs="Arial"/>
          <w:b/>
          <w:noProof/>
          <w:color w:val="222222"/>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i1025" type="#_x0000_t75" alt="logo_insmli_definitivo_bassa.jpg" style="width:153.75pt;height:39pt;visibility:visible">
            <v:imagedata r:id="rId5" o:title=""/>
          </v:shape>
        </w:pict>
      </w:r>
    </w:p>
    <w:p w:rsidR="00D36F24" w:rsidRDefault="00D36F24" w:rsidP="00EB5E21">
      <w:pPr>
        <w:pStyle w:val="NoSpacing"/>
        <w:jc w:val="center"/>
        <w:rPr>
          <w:rFonts w:cs="Arial"/>
          <w:b/>
          <w:color w:val="222222"/>
          <w:sz w:val="24"/>
          <w:szCs w:val="24"/>
          <w:lang w:eastAsia="it-IT"/>
        </w:rPr>
      </w:pPr>
    </w:p>
    <w:p w:rsidR="00D36F24" w:rsidRDefault="00D36F24" w:rsidP="00EB5E21">
      <w:pPr>
        <w:pStyle w:val="NoSpacing"/>
        <w:jc w:val="center"/>
        <w:rPr>
          <w:rFonts w:cs="Arial"/>
          <w:b/>
          <w:color w:val="222222"/>
          <w:sz w:val="24"/>
          <w:szCs w:val="24"/>
          <w:lang w:eastAsia="it-IT"/>
        </w:rPr>
      </w:pPr>
    </w:p>
    <w:p w:rsidR="00D36F24" w:rsidRDefault="00D36F24" w:rsidP="00EB5E21">
      <w:pPr>
        <w:pStyle w:val="NoSpacing"/>
        <w:jc w:val="center"/>
        <w:rPr>
          <w:rFonts w:cs="Arial"/>
          <w:b/>
          <w:color w:val="222222"/>
          <w:sz w:val="24"/>
          <w:szCs w:val="24"/>
          <w:lang w:eastAsia="it-IT"/>
        </w:rPr>
      </w:pPr>
    </w:p>
    <w:p w:rsidR="00D36F24" w:rsidRDefault="00D36F24" w:rsidP="00EB5E21">
      <w:pPr>
        <w:pStyle w:val="NoSpacing"/>
        <w:jc w:val="center"/>
        <w:rPr>
          <w:rFonts w:cs="Arial"/>
          <w:b/>
          <w:color w:val="222222"/>
          <w:sz w:val="24"/>
          <w:szCs w:val="24"/>
          <w:lang w:eastAsia="it-IT"/>
        </w:rPr>
      </w:pPr>
    </w:p>
    <w:p w:rsidR="00D36F24" w:rsidRDefault="00D36F24" w:rsidP="00EB5E21">
      <w:pPr>
        <w:pStyle w:val="NoSpacing"/>
        <w:jc w:val="center"/>
        <w:rPr>
          <w:sz w:val="24"/>
          <w:szCs w:val="24"/>
        </w:rPr>
      </w:pPr>
      <w:r w:rsidRPr="00EB5E21">
        <w:rPr>
          <w:rFonts w:cs="Arial"/>
          <w:b/>
          <w:color w:val="222222"/>
          <w:sz w:val="24"/>
          <w:szCs w:val="24"/>
          <w:lang w:eastAsia="it-IT"/>
        </w:rPr>
        <w:t xml:space="preserve">CONCORSO PER </w:t>
      </w:r>
      <w:smartTag w:uri="urn:schemas-microsoft-com:office:smarttags" w:element="PersonName">
        <w:smartTagPr>
          <w:attr w:name="ProductID" w:val="LA CREAZIONE DEL"/>
        </w:smartTagPr>
        <w:r w:rsidRPr="00EB5E21">
          <w:rPr>
            <w:rFonts w:cs="Arial"/>
            <w:b/>
            <w:color w:val="222222"/>
            <w:sz w:val="24"/>
            <w:szCs w:val="24"/>
            <w:lang w:eastAsia="it-IT"/>
          </w:rPr>
          <w:t>LA CREAZIONE DEL</w:t>
        </w:r>
      </w:smartTag>
      <w:r w:rsidRPr="00EB5E21">
        <w:rPr>
          <w:rFonts w:cs="Arial"/>
          <w:b/>
          <w:color w:val="222222"/>
          <w:sz w:val="24"/>
          <w:szCs w:val="24"/>
          <w:lang w:eastAsia="it-IT"/>
        </w:rPr>
        <w:t xml:space="preserve"> LOGO/MARCHIO </w:t>
      </w:r>
      <w:r>
        <w:rPr>
          <w:rFonts w:cs="Arial"/>
          <w:b/>
          <w:color w:val="222222"/>
          <w:sz w:val="24"/>
          <w:szCs w:val="24"/>
          <w:lang w:eastAsia="it-IT"/>
        </w:rPr>
        <w:t xml:space="preserve">DELL’INSMLI </w:t>
      </w:r>
      <w:r w:rsidRPr="00EB5E21">
        <w:rPr>
          <w:rFonts w:cs="Arial"/>
          <w:b/>
          <w:color w:val="222222"/>
          <w:sz w:val="24"/>
          <w:szCs w:val="24"/>
          <w:lang w:eastAsia="it-IT"/>
        </w:rPr>
        <w:t>IN OCCASIONE DEL 70ESIMO ANNIVERSARIO D</w:t>
      </w:r>
      <w:r>
        <w:rPr>
          <w:rFonts w:cs="Arial"/>
          <w:b/>
          <w:color w:val="222222"/>
          <w:sz w:val="24"/>
          <w:szCs w:val="24"/>
          <w:lang w:eastAsia="it-IT"/>
        </w:rPr>
        <w:t>E</w:t>
      </w:r>
      <w:r w:rsidRPr="00EB5E21">
        <w:rPr>
          <w:rFonts w:cs="Arial"/>
          <w:b/>
          <w:color w:val="222222"/>
          <w:sz w:val="24"/>
          <w:szCs w:val="24"/>
          <w:lang w:eastAsia="it-IT"/>
        </w:rPr>
        <w:t>LLA LIBERAZIONE D</w:t>
      </w:r>
      <w:r>
        <w:rPr>
          <w:rFonts w:cs="Arial"/>
          <w:b/>
          <w:color w:val="222222"/>
          <w:sz w:val="24"/>
          <w:szCs w:val="24"/>
          <w:lang w:eastAsia="it-IT"/>
        </w:rPr>
        <w:t>A</w:t>
      </w:r>
      <w:r w:rsidRPr="00EB5E21">
        <w:rPr>
          <w:rFonts w:cs="Arial"/>
          <w:b/>
          <w:color w:val="222222"/>
          <w:sz w:val="24"/>
          <w:szCs w:val="24"/>
          <w:lang w:eastAsia="it-IT"/>
        </w:rPr>
        <w:t>L NAZIFASCISMO IN ITALIA</w:t>
      </w:r>
    </w:p>
    <w:p w:rsidR="00D36F24" w:rsidRDefault="00D36F24" w:rsidP="00EB5E21">
      <w:pPr>
        <w:pStyle w:val="NoSpacing"/>
        <w:jc w:val="center"/>
        <w:rPr>
          <w:sz w:val="24"/>
          <w:szCs w:val="24"/>
        </w:rPr>
      </w:pPr>
    </w:p>
    <w:p w:rsidR="00D36F24" w:rsidRDefault="00D36F24" w:rsidP="00EB5E21">
      <w:pPr>
        <w:pStyle w:val="NoSpacing"/>
        <w:jc w:val="center"/>
        <w:rPr>
          <w:sz w:val="24"/>
          <w:szCs w:val="24"/>
        </w:rPr>
      </w:pPr>
    </w:p>
    <w:p w:rsidR="00D36F24" w:rsidRDefault="00D36F24" w:rsidP="00EB5E21">
      <w:pPr>
        <w:pStyle w:val="NoSpacing"/>
        <w:jc w:val="center"/>
        <w:rPr>
          <w:sz w:val="24"/>
          <w:szCs w:val="24"/>
        </w:rPr>
      </w:pPr>
    </w:p>
    <w:p w:rsidR="00D36F24" w:rsidRDefault="00D36F24" w:rsidP="00EB5E21">
      <w:pPr>
        <w:pStyle w:val="NoSpacing"/>
        <w:jc w:val="center"/>
        <w:rPr>
          <w:sz w:val="24"/>
          <w:szCs w:val="24"/>
        </w:rPr>
      </w:pPr>
    </w:p>
    <w:p w:rsidR="00D36F24" w:rsidRPr="00027559" w:rsidRDefault="00D36F24" w:rsidP="00EB5E21">
      <w:pPr>
        <w:pStyle w:val="NoSpacing"/>
        <w:jc w:val="center"/>
        <w:rPr>
          <w:sz w:val="24"/>
          <w:szCs w:val="24"/>
        </w:rPr>
      </w:pPr>
      <w:r w:rsidRPr="00027559">
        <w:rPr>
          <w:sz w:val="24"/>
          <w:szCs w:val="24"/>
        </w:rPr>
        <w:t>Art.1</w:t>
      </w:r>
    </w:p>
    <w:p w:rsidR="00D36F24" w:rsidRPr="00027559" w:rsidRDefault="00D36F24" w:rsidP="00EB5E21">
      <w:pPr>
        <w:pStyle w:val="NoSpacing"/>
        <w:jc w:val="center"/>
        <w:rPr>
          <w:sz w:val="24"/>
          <w:szCs w:val="24"/>
        </w:rPr>
      </w:pPr>
      <w:r w:rsidRPr="00027559">
        <w:rPr>
          <w:sz w:val="24"/>
          <w:szCs w:val="24"/>
        </w:rPr>
        <w:t>Promotore</w:t>
      </w:r>
    </w:p>
    <w:p w:rsidR="00D36F24" w:rsidRPr="00027559" w:rsidRDefault="00D36F24" w:rsidP="00EB5E21">
      <w:pPr>
        <w:pStyle w:val="NoSpacing"/>
        <w:jc w:val="both"/>
        <w:rPr>
          <w:sz w:val="24"/>
          <w:szCs w:val="24"/>
        </w:rPr>
      </w:pPr>
    </w:p>
    <w:p w:rsidR="00D36F24" w:rsidRPr="00027559" w:rsidRDefault="00D36F24" w:rsidP="00EB5E21">
      <w:pPr>
        <w:pStyle w:val="NoSpacing"/>
        <w:jc w:val="both"/>
        <w:rPr>
          <w:rFonts w:cs="Arial"/>
          <w:sz w:val="24"/>
          <w:szCs w:val="24"/>
          <w:lang w:eastAsia="it-IT"/>
        </w:rPr>
      </w:pPr>
      <w:r w:rsidRPr="00027559">
        <w:rPr>
          <w:sz w:val="24"/>
          <w:szCs w:val="24"/>
        </w:rPr>
        <w:t>Il presente concorso è indetto da</w:t>
      </w:r>
      <w:r>
        <w:rPr>
          <w:sz w:val="24"/>
          <w:szCs w:val="24"/>
        </w:rPr>
        <w:t>ll</w:t>
      </w:r>
      <w:r w:rsidRPr="00027559">
        <w:rPr>
          <w:rFonts w:cs="Arial"/>
          <w:sz w:val="24"/>
          <w:szCs w:val="24"/>
          <w:shd w:val="clear" w:color="auto" w:fill="FFFFFF"/>
        </w:rPr>
        <w:t xml:space="preserve">'Istituto Nazionale per </w:t>
      </w:r>
      <w:smartTag w:uri="urn:schemas-microsoft-com:office:smarttags" w:element="PersonName">
        <w:smartTagPr>
          <w:attr w:name="ProductID" w:val="la Storia"/>
        </w:smartTagPr>
        <w:r w:rsidRPr="00027559">
          <w:rPr>
            <w:rFonts w:cs="Arial"/>
            <w:sz w:val="24"/>
            <w:szCs w:val="24"/>
            <w:shd w:val="clear" w:color="auto" w:fill="FFFFFF"/>
          </w:rPr>
          <w:t>la Storia</w:t>
        </w:r>
      </w:smartTag>
      <w:r w:rsidRPr="00027559">
        <w:rPr>
          <w:rFonts w:cs="Arial"/>
          <w:sz w:val="24"/>
          <w:szCs w:val="24"/>
          <w:shd w:val="clear" w:color="auto" w:fill="FFFFFF"/>
        </w:rPr>
        <w:t xml:space="preserve"> del Movimento di Liberazione in Italia (INSMLI) - </w:t>
      </w:r>
      <w:r w:rsidRPr="00027559">
        <w:rPr>
          <w:rFonts w:cs="Arial"/>
          <w:sz w:val="24"/>
          <w:szCs w:val="24"/>
          <w:lang w:eastAsia="it-IT"/>
        </w:rPr>
        <w:t>Viale Sarca 336 –20126 Milano.</w:t>
      </w:r>
    </w:p>
    <w:p w:rsidR="00D36F24" w:rsidRDefault="00D36F24" w:rsidP="00EB5E21">
      <w:pPr>
        <w:pStyle w:val="NoSpacing"/>
        <w:jc w:val="both"/>
        <w:rPr>
          <w:rFonts w:cs="Arial"/>
          <w:sz w:val="24"/>
          <w:szCs w:val="24"/>
          <w:lang w:eastAsia="it-IT"/>
        </w:rPr>
      </w:pPr>
    </w:p>
    <w:p w:rsidR="00D36F24" w:rsidRPr="00027559" w:rsidRDefault="00D36F24" w:rsidP="00EB5E21">
      <w:pPr>
        <w:pStyle w:val="NoSpacing"/>
        <w:jc w:val="both"/>
        <w:rPr>
          <w:rFonts w:cs="Arial"/>
          <w:sz w:val="24"/>
          <w:szCs w:val="24"/>
          <w:lang w:eastAsia="it-IT"/>
        </w:rPr>
      </w:pPr>
    </w:p>
    <w:p w:rsidR="00D36F24" w:rsidRPr="00027559" w:rsidRDefault="00D36F24" w:rsidP="00EB5E21">
      <w:pPr>
        <w:pStyle w:val="NoSpacing"/>
        <w:jc w:val="center"/>
        <w:rPr>
          <w:rFonts w:cs="Arial"/>
          <w:sz w:val="24"/>
          <w:szCs w:val="24"/>
          <w:lang w:eastAsia="it-IT"/>
        </w:rPr>
      </w:pPr>
      <w:r w:rsidRPr="00027559">
        <w:rPr>
          <w:rFonts w:cs="Arial"/>
          <w:sz w:val="24"/>
          <w:szCs w:val="24"/>
          <w:lang w:eastAsia="it-IT"/>
        </w:rPr>
        <w:t>Art.2</w:t>
      </w:r>
    </w:p>
    <w:p w:rsidR="00D36F24" w:rsidRPr="00027559" w:rsidRDefault="00D36F24" w:rsidP="00EB5E21">
      <w:pPr>
        <w:pStyle w:val="NoSpacing"/>
        <w:jc w:val="center"/>
        <w:rPr>
          <w:rFonts w:cs="Arial"/>
          <w:sz w:val="24"/>
          <w:szCs w:val="24"/>
          <w:lang w:eastAsia="it-IT"/>
        </w:rPr>
      </w:pPr>
      <w:r w:rsidRPr="00027559">
        <w:rPr>
          <w:rFonts w:cs="Arial"/>
          <w:sz w:val="24"/>
          <w:szCs w:val="24"/>
          <w:lang w:eastAsia="it-IT"/>
        </w:rPr>
        <w:t>Oggetto e finalità del concorso</w:t>
      </w:r>
    </w:p>
    <w:p w:rsidR="00D36F24" w:rsidRPr="00027559" w:rsidRDefault="00D36F24" w:rsidP="00EB5E21">
      <w:pPr>
        <w:pStyle w:val="NoSpacing"/>
        <w:jc w:val="both"/>
        <w:rPr>
          <w:rFonts w:cs="Arial"/>
          <w:sz w:val="24"/>
          <w:szCs w:val="24"/>
          <w:lang w:eastAsia="it-IT"/>
        </w:rPr>
      </w:pPr>
    </w:p>
    <w:p w:rsidR="00D36F24" w:rsidRPr="00B60C99" w:rsidRDefault="00D36F24" w:rsidP="00B60C99">
      <w:pPr>
        <w:pStyle w:val="NoSpacing"/>
        <w:jc w:val="both"/>
        <w:rPr>
          <w:sz w:val="24"/>
          <w:szCs w:val="24"/>
          <w:lang w:eastAsia="it-IT"/>
        </w:rPr>
      </w:pPr>
      <w:r w:rsidRPr="00B60C99">
        <w:rPr>
          <w:sz w:val="24"/>
          <w:szCs w:val="24"/>
          <w:lang w:eastAsia="it-IT"/>
        </w:rPr>
        <w:t xml:space="preserve">Il concorso ha come finalità la realizzazione del logo/marchio dell’Istituto Nazionale per </w:t>
      </w:r>
      <w:smartTag w:uri="urn:schemas-microsoft-com:office:smarttags" w:element="PersonName">
        <w:smartTagPr>
          <w:attr w:name="ProductID" w:val="la Storia"/>
        </w:smartTagPr>
        <w:r w:rsidRPr="00B60C99">
          <w:rPr>
            <w:sz w:val="24"/>
            <w:szCs w:val="24"/>
            <w:lang w:eastAsia="it-IT"/>
          </w:rPr>
          <w:t>la Storia</w:t>
        </w:r>
      </w:smartTag>
      <w:r w:rsidRPr="00B60C99">
        <w:rPr>
          <w:sz w:val="24"/>
          <w:szCs w:val="24"/>
          <w:lang w:eastAsia="it-IT"/>
        </w:rPr>
        <w:t xml:space="preserve"> del Movimento di Liberazione in Italia in occasione</w:t>
      </w:r>
      <w:r>
        <w:rPr>
          <w:sz w:val="24"/>
          <w:szCs w:val="24"/>
          <w:lang w:eastAsia="it-IT"/>
        </w:rPr>
        <w:t xml:space="preserve"> del</w:t>
      </w:r>
      <w:r w:rsidRPr="00B60C99">
        <w:rPr>
          <w:sz w:val="24"/>
          <w:szCs w:val="24"/>
          <w:lang w:eastAsia="it-IT"/>
        </w:rPr>
        <w:t xml:space="preserve"> 70esimo anniversario dalla liberazione del nazifascismo in Italia.</w:t>
      </w:r>
    </w:p>
    <w:p w:rsidR="00D36F24" w:rsidRPr="006C2FCB" w:rsidRDefault="00D36F24" w:rsidP="00B60C99">
      <w:pPr>
        <w:pStyle w:val="NoSpacing"/>
        <w:jc w:val="both"/>
        <w:rPr>
          <w:sz w:val="24"/>
          <w:szCs w:val="24"/>
        </w:rPr>
      </w:pPr>
      <w:r w:rsidRPr="00B60C99">
        <w:rPr>
          <w:sz w:val="24"/>
          <w:szCs w:val="24"/>
          <w:lang w:eastAsia="it-IT"/>
        </w:rPr>
        <w:t>Il logo/marchio dovrà esprimere e riflettere la storia, gli aspetti e gli elementi fondamentali dell’INSMLI.</w:t>
      </w:r>
      <w:r>
        <w:rPr>
          <w:sz w:val="24"/>
          <w:szCs w:val="24"/>
          <w:lang w:eastAsia="it-IT"/>
        </w:rPr>
        <w:t xml:space="preserve"> </w:t>
      </w:r>
      <w:r w:rsidRPr="00B60C99">
        <w:rPr>
          <w:sz w:val="24"/>
          <w:szCs w:val="24"/>
          <w:lang w:eastAsia="it-IT"/>
        </w:rPr>
        <w:t xml:space="preserve">Il logo/marchio dovrà diventare </w:t>
      </w:r>
      <w:r>
        <w:rPr>
          <w:sz w:val="24"/>
          <w:szCs w:val="24"/>
          <w:lang w:eastAsia="it-IT"/>
        </w:rPr>
        <w:t xml:space="preserve">uno </w:t>
      </w:r>
      <w:r w:rsidRPr="00B60C99">
        <w:rPr>
          <w:sz w:val="24"/>
          <w:szCs w:val="24"/>
          <w:lang w:eastAsia="it-IT"/>
        </w:rPr>
        <w:t xml:space="preserve">strumento di comunicazione e di raccordo della </w:t>
      </w:r>
      <w:r w:rsidRPr="00B60C99">
        <w:rPr>
          <w:color w:val="232323"/>
          <w:sz w:val="24"/>
          <w:szCs w:val="24"/>
        </w:rPr>
        <w:t>rete degli Istituti per la storia della Resistenza e della società contemporanea in Italia</w:t>
      </w:r>
      <w:r>
        <w:rPr>
          <w:color w:val="232323"/>
          <w:sz w:val="24"/>
          <w:szCs w:val="24"/>
        </w:rPr>
        <w:t>,</w:t>
      </w:r>
      <w:r w:rsidRPr="00B60C99">
        <w:rPr>
          <w:color w:val="232323"/>
          <w:sz w:val="24"/>
          <w:szCs w:val="24"/>
        </w:rPr>
        <w:t xml:space="preserve"> coordinata </w:t>
      </w:r>
      <w:r w:rsidRPr="006C2FCB">
        <w:rPr>
          <w:color w:val="232323"/>
          <w:sz w:val="24"/>
          <w:szCs w:val="24"/>
        </w:rPr>
        <w:t>dall</w:t>
      </w:r>
      <w:r w:rsidRPr="006C2FCB">
        <w:rPr>
          <w:sz w:val="24"/>
          <w:szCs w:val="24"/>
        </w:rPr>
        <w:t xml:space="preserve">’Istituto Nazionale per </w:t>
      </w:r>
      <w:smartTag w:uri="urn:schemas-microsoft-com:office:smarttags" w:element="PersonName">
        <w:smartTagPr>
          <w:attr w:name="ProductID" w:val="la Storia"/>
        </w:smartTagPr>
        <w:r w:rsidRPr="006C2FCB">
          <w:rPr>
            <w:sz w:val="24"/>
            <w:szCs w:val="24"/>
          </w:rPr>
          <w:t>la Storia</w:t>
        </w:r>
      </w:smartTag>
      <w:r w:rsidRPr="006C2FCB">
        <w:rPr>
          <w:sz w:val="24"/>
          <w:szCs w:val="24"/>
        </w:rPr>
        <w:t xml:space="preserve"> del Movimento di Liberazione in Italia. </w:t>
      </w:r>
    </w:p>
    <w:p w:rsidR="00D36F24" w:rsidRDefault="00D36F24" w:rsidP="00B60C99">
      <w:pPr>
        <w:pStyle w:val="NoSpacing"/>
        <w:jc w:val="both"/>
        <w:rPr>
          <w:color w:val="232323"/>
          <w:sz w:val="24"/>
          <w:szCs w:val="24"/>
          <w:lang w:eastAsia="it-IT"/>
        </w:rPr>
      </w:pPr>
      <w:r w:rsidRPr="00B60C99">
        <w:rPr>
          <w:color w:val="232323"/>
          <w:sz w:val="24"/>
          <w:szCs w:val="24"/>
        </w:rPr>
        <w:t>Va ricordato che l’</w:t>
      </w:r>
      <w:r w:rsidRPr="00B60C99">
        <w:rPr>
          <w:color w:val="232323"/>
          <w:sz w:val="24"/>
          <w:szCs w:val="24"/>
          <w:lang w:eastAsia="it-IT"/>
        </w:rPr>
        <w:t>ente fu fondato da Ferruccio Parri nel 1949 con lo scopo di raccogliere, conservare e studiare il patrimonio documentario del </w:t>
      </w:r>
      <w:r w:rsidRPr="00B60C99">
        <w:rPr>
          <w:i/>
          <w:iCs/>
          <w:color w:val="232323"/>
          <w:sz w:val="24"/>
          <w:szCs w:val="24"/>
          <w:lang w:eastAsia="it-IT"/>
        </w:rPr>
        <w:t>Corpo Volontari della Libertà</w:t>
      </w:r>
      <w:r w:rsidRPr="00B60C99">
        <w:rPr>
          <w:color w:val="232323"/>
          <w:sz w:val="24"/>
          <w:szCs w:val="24"/>
          <w:lang w:eastAsia="it-IT"/>
        </w:rPr>
        <w:t> e del </w:t>
      </w:r>
      <w:r w:rsidRPr="00B60C99">
        <w:rPr>
          <w:i/>
          <w:iCs/>
          <w:color w:val="232323"/>
          <w:sz w:val="24"/>
          <w:szCs w:val="24"/>
          <w:lang w:eastAsia="it-IT"/>
        </w:rPr>
        <w:t>Comitato di Liberazione Nazionale Alta Italia</w:t>
      </w:r>
      <w:r w:rsidRPr="00B60C99">
        <w:rPr>
          <w:color w:val="232323"/>
          <w:sz w:val="24"/>
          <w:szCs w:val="24"/>
          <w:lang w:eastAsia="it-IT"/>
        </w:rPr>
        <w:t>.</w:t>
      </w:r>
    </w:p>
    <w:p w:rsidR="00D36F24" w:rsidRPr="00B60C99" w:rsidRDefault="00D36F24" w:rsidP="00B60C99">
      <w:pPr>
        <w:pStyle w:val="NoSpacing"/>
        <w:jc w:val="both"/>
        <w:rPr>
          <w:color w:val="232323"/>
          <w:sz w:val="24"/>
          <w:szCs w:val="24"/>
          <w:lang w:eastAsia="it-IT"/>
        </w:rPr>
      </w:pPr>
      <w:r w:rsidRPr="00B60C99">
        <w:rPr>
          <w:color w:val="232323"/>
          <w:sz w:val="24"/>
          <w:szCs w:val="24"/>
          <w:lang w:eastAsia="it-IT"/>
        </w:rPr>
        <w:t>Nel corso di oltre 60 anni di attività, gli istituti per la storia della Resistenza hanno contribuito in modo determinante, con numerosissime iniziative di studio e pubblicazioni, all’affermazione in Italia di una storiografia contemporanea su base scientifica.</w:t>
      </w:r>
    </w:p>
    <w:p w:rsidR="00D36F24" w:rsidRPr="00B60C99" w:rsidRDefault="00D36F24" w:rsidP="00B60C99">
      <w:pPr>
        <w:pStyle w:val="NoSpacing"/>
        <w:jc w:val="both"/>
        <w:rPr>
          <w:color w:val="232323"/>
          <w:sz w:val="24"/>
          <w:szCs w:val="24"/>
          <w:lang w:eastAsia="it-IT"/>
        </w:rPr>
      </w:pPr>
      <w:r w:rsidRPr="00B60C99">
        <w:rPr>
          <w:color w:val="232323"/>
          <w:sz w:val="24"/>
          <w:szCs w:val="24"/>
          <w:lang w:eastAsia="it-IT"/>
        </w:rPr>
        <w:t>La rete, che fonda la propria attività sui valori ispiratori della Resistenza espressi nella Costituzione repubblicana del 1948 e sugli ideali dell’antifascismo, democrazia, libertà e pluralismo culturale, è oggi, sotto la presidenza di Valerio Onida (già presidente della Corte Costituzionale), un sistema federativo di 66 Istituti associati e 10 enti collegati diffusi sull’intero territorio nazionale.</w:t>
      </w:r>
      <w:r>
        <w:rPr>
          <w:color w:val="232323"/>
          <w:sz w:val="24"/>
          <w:szCs w:val="24"/>
          <w:lang w:eastAsia="it-IT"/>
        </w:rPr>
        <w:t xml:space="preserve"> Tutte le attività, lo statuto, gli organi dirigenziali e le norme possono essere rintracciate sul sito dell’INSMLI.</w:t>
      </w:r>
    </w:p>
    <w:p w:rsidR="00D36F24" w:rsidRPr="00B60C99" w:rsidRDefault="00D36F24" w:rsidP="00B60C99">
      <w:pPr>
        <w:pStyle w:val="NoSpacing"/>
        <w:jc w:val="both"/>
        <w:rPr>
          <w:sz w:val="24"/>
          <w:szCs w:val="24"/>
          <w:lang w:eastAsia="it-IT"/>
        </w:rPr>
      </w:pPr>
      <w:r w:rsidRPr="00B60C99">
        <w:rPr>
          <w:sz w:val="24"/>
          <w:szCs w:val="24"/>
          <w:lang w:eastAsia="it-IT"/>
        </w:rPr>
        <w:t>Il logo/marchio potrà essere registrato e i diritti di utilizzo potranno essere utilizzati non solo dall’INSMLI ma anche dalla rete per gli Istituti per la resistenza e della società contemporanea in Italia.</w:t>
      </w:r>
      <w:r>
        <w:rPr>
          <w:sz w:val="24"/>
          <w:szCs w:val="24"/>
          <w:lang w:eastAsia="it-IT"/>
        </w:rPr>
        <w:t xml:space="preserve"> </w:t>
      </w:r>
      <w:r w:rsidRPr="00B60C99">
        <w:rPr>
          <w:sz w:val="24"/>
          <w:szCs w:val="24"/>
          <w:lang w:eastAsia="it-IT"/>
        </w:rPr>
        <w:t>Non potrà inoltre essere ceduto a terzi o utilizzato da terzi se non previa autorizzazione dell’INSMLI.</w:t>
      </w:r>
    </w:p>
    <w:p w:rsidR="00D36F24" w:rsidRDefault="00D36F24" w:rsidP="00B60C99">
      <w:pPr>
        <w:pStyle w:val="NoSpacing"/>
        <w:jc w:val="both"/>
        <w:rPr>
          <w:sz w:val="24"/>
          <w:szCs w:val="24"/>
          <w:lang w:eastAsia="it-IT"/>
        </w:rPr>
      </w:pPr>
      <w:r w:rsidRPr="00B60C99">
        <w:rPr>
          <w:sz w:val="24"/>
          <w:szCs w:val="24"/>
          <w:lang w:eastAsia="it-IT"/>
        </w:rPr>
        <w:t>Il logo/marchio potranno esse diffusi attraverso tutti i canali e/o mezzi di comun</w:t>
      </w:r>
      <w:r>
        <w:rPr>
          <w:sz w:val="24"/>
          <w:szCs w:val="24"/>
          <w:lang w:eastAsia="it-IT"/>
        </w:rPr>
        <w:t>icazione: stampa, depliant</w:t>
      </w:r>
      <w:r w:rsidRPr="00B60C99">
        <w:rPr>
          <w:sz w:val="24"/>
          <w:szCs w:val="24"/>
          <w:lang w:eastAsia="it-IT"/>
        </w:rPr>
        <w:t>, pubblicazioni, affissioni statiche e dinamiche, segnaletica, pannellistica, poster, mezzi televisivi, radiofonici (per quanto riguarda il payoff), comunicazione web e attraverso tutti i “new media”, e attraverso altri canali e/o mezzi eventualmente disponibili.</w:t>
      </w:r>
    </w:p>
    <w:p w:rsidR="00D36F24" w:rsidRDefault="00D36F24" w:rsidP="00B60C99">
      <w:pPr>
        <w:pStyle w:val="NoSpacing"/>
        <w:jc w:val="both"/>
        <w:rPr>
          <w:sz w:val="24"/>
          <w:szCs w:val="24"/>
          <w:lang w:eastAsia="it-IT"/>
        </w:rPr>
      </w:pPr>
    </w:p>
    <w:p w:rsidR="00D36F24" w:rsidRPr="00B60C99" w:rsidRDefault="00D36F24" w:rsidP="00B60C99">
      <w:pPr>
        <w:pStyle w:val="NoSpacing"/>
        <w:jc w:val="both"/>
        <w:rPr>
          <w:sz w:val="24"/>
          <w:szCs w:val="24"/>
          <w:lang w:eastAsia="it-IT"/>
        </w:rPr>
      </w:pPr>
    </w:p>
    <w:p w:rsidR="00D36F24" w:rsidRDefault="00D36F24" w:rsidP="00EB5E21">
      <w:pPr>
        <w:pStyle w:val="NoSpacing"/>
        <w:jc w:val="center"/>
        <w:rPr>
          <w:rFonts w:cs="Arial"/>
          <w:sz w:val="24"/>
          <w:szCs w:val="24"/>
          <w:lang w:eastAsia="it-IT"/>
        </w:rPr>
      </w:pPr>
      <w:r>
        <w:rPr>
          <w:rFonts w:cs="Arial"/>
          <w:sz w:val="24"/>
          <w:szCs w:val="24"/>
          <w:lang w:eastAsia="it-IT"/>
        </w:rPr>
        <w:t>Art.3</w:t>
      </w:r>
    </w:p>
    <w:p w:rsidR="00D36F24" w:rsidRDefault="00D36F24" w:rsidP="00EB5E21">
      <w:pPr>
        <w:pStyle w:val="NoSpacing"/>
        <w:jc w:val="center"/>
        <w:rPr>
          <w:rFonts w:cs="Arial"/>
          <w:sz w:val="24"/>
          <w:szCs w:val="24"/>
          <w:lang w:eastAsia="it-IT"/>
        </w:rPr>
      </w:pPr>
      <w:r>
        <w:rPr>
          <w:rFonts w:cs="Arial"/>
          <w:sz w:val="24"/>
          <w:szCs w:val="24"/>
          <w:lang w:eastAsia="it-IT"/>
        </w:rPr>
        <w:t>Partecipazione</w:t>
      </w:r>
    </w:p>
    <w:p w:rsidR="00D36F24" w:rsidRDefault="00D36F24" w:rsidP="00EB5E21">
      <w:pPr>
        <w:pStyle w:val="NoSpacing"/>
        <w:jc w:val="both"/>
        <w:rPr>
          <w:rFonts w:cs="Arial"/>
          <w:sz w:val="24"/>
          <w:szCs w:val="24"/>
          <w:lang w:eastAsia="it-IT"/>
        </w:rPr>
      </w:pPr>
    </w:p>
    <w:p w:rsidR="00D36F24" w:rsidRDefault="00D36F24" w:rsidP="00EB5E21">
      <w:pPr>
        <w:pStyle w:val="NoSpacing"/>
        <w:jc w:val="both"/>
        <w:rPr>
          <w:rFonts w:cs="Arial"/>
          <w:sz w:val="24"/>
          <w:szCs w:val="24"/>
          <w:lang w:eastAsia="it-IT"/>
        </w:rPr>
      </w:pPr>
      <w:r>
        <w:rPr>
          <w:rFonts w:cs="Arial"/>
          <w:sz w:val="24"/>
          <w:szCs w:val="24"/>
          <w:lang w:eastAsia="it-IT"/>
        </w:rPr>
        <w:t>Il bando è rivolto agli studenti di arte, di grafica e di design delle scuole superiori italiane.</w:t>
      </w:r>
    </w:p>
    <w:p w:rsidR="00D36F24" w:rsidRDefault="00D36F24" w:rsidP="00EB5E21">
      <w:pPr>
        <w:pStyle w:val="NoSpacing"/>
        <w:jc w:val="both"/>
        <w:rPr>
          <w:rFonts w:cs="Arial"/>
          <w:sz w:val="24"/>
          <w:szCs w:val="24"/>
          <w:lang w:eastAsia="it-IT"/>
        </w:rPr>
      </w:pPr>
      <w:r>
        <w:rPr>
          <w:rFonts w:cs="Arial"/>
          <w:sz w:val="24"/>
          <w:szCs w:val="24"/>
          <w:lang w:eastAsia="it-IT"/>
        </w:rPr>
        <w:t>Possono partecipare al concorso di idee sia singoli studenti che raggruppamenti. In quest’ultima ipotesi dovrà essere indicato il soggetto designato come capogruppo, che sarà così l’unico interlocutore della commissione tecnica aggiudicatrice.</w:t>
      </w:r>
    </w:p>
    <w:p w:rsidR="00D36F24" w:rsidRPr="00027559" w:rsidRDefault="00D36F24" w:rsidP="00EB5E21">
      <w:pPr>
        <w:pStyle w:val="NoSpacing"/>
        <w:jc w:val="both"/>
        <w:rPr>
          <w:rFonts w:cs="Arial"/>
          <w:sz w:val="24"/>
          <w:szCs w:val="24"/>
          <w:lang w:eastAsia="it-IT"/>
        </w:rPr>
      </w:pPr>
      <w:r>
        <w:rPr>
          <w:rFonts w:cs="Arial"/>
          <w:sz w:val="24"/>
          <w:szCs w:val="24"/>
          <w:lang w:eastAsia="it-IT"/>
        </w:rPr>
        <w:t>Ogni partecipante – singolo o in raggruppamento – dovrà presentare un’unica soluzione progettuale.</w:t>
      </w:r>
    </w:p>
    <w:p w:rsidR="00D36F24" w:rsidRDefault="00D36F24" w:rsidP="00EB5E21">
      <w:pPr>
        <w:pStyle w:val="NoSpacing"/>
        <w:jc w:val="both"/>
        <w:rPr>
          <w:rFonts w:cs="Arial"/>
          <w:sz w:val="24"/>
          <w:szCs w:val="24"/>
          <w:lang w:eastAsia="it-IT"/>
        </w:rPr>
      </w:pPr>
    </w:p>
    <w:p w:rsidR="00D36F24" w:rsidRDefault="00D36F24" w:rsidP="00EB5E21">
      <w:pPr>
        <w:pStyle w:val="NoSpacing"/>
        <w:jc w:val="center"/>
        <w:rPr>
          <w:rFonts w:cs="Arial"/>
          <w:sz w:val="24"/>
          <w:szCs w:val="24"/>
          <w:lang w:eastAsia="it-IT"/>
        </w:rPr>
      </w:pPr>
      <w:r>
        <w:rPr>
          <w:rFonts w:cs="Arial"/>
          <w:sz w:val="24"/>
          <w:szCs w:val="24"/>
          <w:lang w:eastAsia="it-IT"/>
        </w:rPr>
        <w:t>Art.4</w:t>
      </w:r>
    </w:p>
    <w:p w:rsidR="00D36F24" w:rsidRDefault="00D36F24" w:rsidP="00EB5E21">
      <w:pPr>
        <w:pStyle w:val="NoSpacing"/>
        <w:jc w:val="center"/>
        <w:rPr>
          <w:rFonts w:cs="Arial"/>
          <w:sz w:val="24"/>
          <w:szCs w:val="24"/>
          <w:lang w:eastAsia="it-IT"/>
        </w:rPr>
      </w:pPr>
      <w:r>
        <w:rPr>
          <w:rFonts w:cs="Arial"/>
          <w:sz w:val="24"/>
          <w:szCs w:val="24"/>
          <w:lang w:eastAsia="it-IT"/>
        </w:rPr>
        <w:t>Incompatibilità alla partecipazione</w:t>
      </w:r>
    </w:p>
    <w:p w:rsidR="00D36F24" w:rsidRDefault="00D36F24" w:rsidP="00EB5E21">
      <w:pPr>
        <w:pStyle w:val="NoSpacing"/>
        <w:jc w:val="both"/>
        <w:rPr>
          <w:rFonts w:cs="Arial"/>
          <w:sz w:val="24"/>
          <w:szCs w:val="24"/>
          <w:lang w:eastAsia="it-IT"/>
        </w:rPr>
      </w:pPr>
    </w:p>
    <w:p w:rsidR="00D36F24" w:rsidRDefault="00D36F24" w:rsidP="00EB5E21">
      <w:pPr>
        <w:pStyle w:val="NoSpacing"/>
        <w:jc w:val="both"/>
        <w:rPr>
          <w:rFonts w:cs="Arial"/>
          <w:sz w:val="24"/>
          <w:szCs w:val="24"/>
          <w:lang w:eastAsia="it-IT"/>
        </w:rPr>
      </w:pPr>
      <w:r>
        <w:rPr>
          <w:rFonts w:cs="Arial"/>
          <w:sz w:val="24"/>
          <w:szCs w:val="24"/>
          <w:lang w:eastAsia="it-IT"/>
        </w:rPr>
        <w:t>Non potranno partecipare al concorso:</w:t>
      </w:r>
    </w:p>
    <w:p w:rsidR="00D36F24" w:rsidRDefault="00D36F24" w:rsidP="00EB5E21">
      <w:pPr>
        <w:pStyle w:val="NoSpacing"/>
        <w:jc w:val="both"/>
        <w:rPr>
          <w:rFonts w:cs="Arial"/>
          <w:sz w:val="24"/>
          <w:szCs w:val="24"/>
          <w:lang w:eastAsia="it-IT"/>
        </w:rPr>
      </w:pPr>
    </w:p>
    <w:p w:rsidR="00D36F24" w:rsidRDefault="00D36F24" w:rsidP="00EB5E21">
      <w:pPr>
        <w:pStyle w:val="NoSpacing"/>
        <w:numPr>
          <w:ilvl w:val="0"/>
          <w:numId w:val="1"/>
        </w:numPr>
        <w:jc w:val="both"/>
        <w:rPr>
          <w:rFonts w:cs="Arial"/>
          <w:sz w:val="24"/>
          <w:szCs w:val="24"/>
          <w:lang w:eastAsia="it-IT"/>
        </w:rPr>
      </w:pPr>
      <w:r>
        <w:rPr>
          <w:rFonts w:cs="Arial"/>
          <w:sz w:val="24"/>
          <w:szCs w:val="24"/>
          <w:lang w:eastAsia="it-IT"/>
        </w:rPr>
        <w:t>I componenti della commissione esaminatrice, i loro coniugi, parenti ed affini fino al terzo grado;</w:t>
      </w:r>
    </w:p>
    <w:p w:rsidR="00D36F24" w:rsidRDefault="00D36F24" w:rsidP="00EB5E21">
      <w:pPr>
        <w:pStyle w:val="NoSpacing"/>
        <w:numPr>
          <w:ilvl w:val="0"/>
          <w:numId w:val="1"/>
        </w:numPr>
        <w:jc w:val="both"/>
        <w:rPr>
          <w:rFonts w:cs="Arial"/>
          <w:sz w:val="24"/>
          <w:szCs w:val="24"/>
          <w:lang w:eastAsia="it-IT"/>
        </w:rPr>
      </w:pPr>
      <w:r>
        <w:rPr>
          <w:rFonts w:cs="Arial"/>
          <w:sz w:val="24"/>
          <w:szCs w:val="24"/>
          <w:lang w:eastAsia="it-IT"/>
        </w:rPr>
        <w:t>Coloro che hanno partecipato all’organizzazione del concorso, alla stesura del bando, alla designazione dei membri della commissione esaminatrice;</w:t>
      </w:r>
    </w:p>
    <w:p w:rsidR="00D36F24" w:rsidRDefault="00D36F24" w:rsidP="00EB5E21">
      <w:pPr>
        <w:pStyle w:val="NoSpacing"/>
        <w:numPr>
          <w:ilvl w:val="0"/>
          <w:numId w:val="1"/>
        </w:numPr>
        <w:jc w:val="both"/>
        <w:rPr>
          <w:rFonts w:cs="Arial"/>
          <w:sz w:val="24"/>
          <w:szCs w:val="24"/>
          <w:lang w:eastAsia="it-IT"/>
        </w:rPr>
      </w:pPr>
      <w:r>
        <w:rPr>
          <w:rFonts w:cs="Arial"/>
          <w:sz w:val="24"/>
          <w:szCs w:val="24"/>
          <w:lang w:eastAsia="it-IT"/>
        </w:rPr>
        <w:t>I componenti del Comitato degli Organi direttivi, sia centrali che periferici, dell’Istituto.</w:t>
      </w:r>
    </w:p>
    <w:p w:rsidR="00D36F24" w:rsidRDefault="00D36F24" w:rsidP="00EB5E21">
      <w:pPr>
        <w:pStyle w:val="NoSpacing"/>
        <w:jc w:val="both"/>
        <w:rPr>
          <w:rFonts w:cs="Arial"/>
          <w:sz w:val="24"/>
          <w:szCs w:val="24"/>
          <w:lang w:eastAsia="it-IT"/>
        </w:rPr>
      </w:pPr>
    </w:p>
    <w:p w:rsidR="00D36F24" w:rsidRDefault="00D36F24" w:rsidP="00EB5E21">
      <w:pPr>
        <w:pStyle w:val="NoSpacing"/>
        <w:jc w:val="both"/>
        <w:rPr>
          <w:rFonts w:cs="Arial"/>
          <w:sz w:val="24"/>
          <w:szCs w:val="24"/>
          <w:lang w:eastAsia="it-IT"/>
        </w:rPr>
      </w:pPr>
    </w:p>
    <w:p w:rsidR="00D36F24" w:rsidRDefault="00D36F24" w:rsidP="00EB5E21">
      <w:pPr>
        <w:pStyle w:val="NoSpacing"/>
        <w:jc w:val="center"/>
        <w:rPr>
          <w:rFonts w:cs="Arial"/>
          <w:sz w:val="24"/>
          <w:szCs w:val="24"/>
          <w:lang w:eastAsia="it-IT"/>
        </w:rPr>
      </w:pPr>
      <w:r>
        <w:rPr>
          <w:rFonts w:cs="Arial"/>
          <w:sz w:val="24"/>
          <w:szCs w:val="24"/>
          <w:lang w:eastAsia="it-IT"/>
        </w:rPr>
        <w:t>Art.5</w:t>
      </w:r>
    </w:p>
    <w:p w:rsidR="00D36F24" w:rsidRDefault="00D36F24" w:rsidP="00EB5E21">
      <w:pPr>
        <w:pStyle w:val="NoSpacing"/>
        <w:jc w:val="center"/>
        <w:rPr>
          <w:rFonts w:cs="Arial"/>
          <w:sz w:val="24"/>
          <w:szCs w:val="24"/>
          <w:lang w:eastAsia="it-IT"/>
        </w:rPr>
      </w:pPr>
      <w:r>
        <w:rPr>
          <w:rFonts w:cs="Arial"/>
          <w:sz w:val="24"/>
          <w:szCs w:val="24"/>
          <w:lang w:eastAsia="it-IT"/>
        </w:rPr>
        <w:t>Caratteristiche e requisiti del logo/marchio</w:t>
      </w:r>
    </w:p>
    <w:p w:rsidR="00D36F24" w:rsidRDefault="00D36F24" w:rsidP="00EB5E21">
      <w:pPr>
        <w:pStyle w:val="NoSpacing"/>
        <w:jc w:val="both"/>
        <w:rPr>
          <w:rFonts w:cs="Arial"/>
          <w:sz w:val="24"/>
          <w:szCs w:val="24"/>
          <w:lang w:eastAsia="it-IT"/>
        </w:rPr>
      </w:pPr>
    </w:p>
    <w:p w:rsidR="00D36F24" w:rsidRDefault="00D36F24" w:rsidP="00EB5E21">
      <w:pPr>
        <w:pStyle w:val="NoSpacing"/>
        <w:jc w:val="both"/>
        <w:rPr>
          <w:rFonts w:cs="Arial"/>
          <w:sz w:val="24"/>
          <w:szCs w:val="24"/>
          <w:lang w:eastAsia="it-IT"/>
        </w:rPr>
      </w:pPr>
      <w:r>
        <w:rPr>
          <w:rFonts w:cs="Arial"/>
          <w:sz w:val="24"/>
          <w:szCs w:val="24"/>
          <w:lang w:eastAsia="it-IT"/>
        </w:rPr>
        <w:t>Il logo/marchio dovrà presentare le seguenti caratteristiche:</w:t>
      </w:r>
    </w:p>
    <w:p w:rsidR="00D36F24" w:rsidRDefault="00D36F24" w:rsidP="00EB5E21">
      <w:pPr>
        <w:pStyle w:val="NoSpacing"/>
        <w:jc w:val="both"/>
        <w:rPr>
          <w:rFonts w:cs="Arial"/>
          <w:sz w:val="24"/>
          <w:szCs w:val="24"/>
          <w:lang w:eastAsia="it-IT"/>
        </w:rPr>
      </w:pPr>
    </w:p>
    <w:p w:rsidR="00D36F24" w:rsidRDefault="00D36F24" w:rsidP="00EB5E21">
      <w:pPr>
        <w:pStyle w:val="NoSpacing"/>
        <w:numPr>
          <w:ilvl w:val="0"/>
          <w:numId w:val="2"/>
        </w:numPr>
        <w:jc w:val="both"/>
        <w:rPr>
          <w:rFonts w:cs="Arial"/>
          <w:sz w:val="24"/>
          <w:szCs w:val="24"/>
          <w:lang w:eastAsia="it-IT"/>
        </w:rPr>
      </w:pPr>
      <w:r>
        <w:rPr>
          <w:rFonts w:cs="Arial"/>
          <w:sz w:val="24"/>
          <w:szCs w:val="24"/>
          <w:lang w:eastAsia="it-IT"/>
        </w:rPr>
        <w:t>Poter essere utilizzato come marchio esclusivo dell’INSMLI;</w:t>
      </w:r>
    </w:p>
    <w:p w:rsidR="00D36F24" w:rsidRDefault="00D36F24" w:rsidP="00EB5E21">
      <w:pPr>
        <w:pStyle w:val="NoSpacing"/>
        <w:numPr>
          <w:ilvl w:val="0"/>
          <w:numId w:val="2"/>
        </w:numPr>
        <w:jc w:val="both"/>
        <w:rPr>
          <w:rFonts w:cs="Arial"/>
          <w:sz w:val="24"/>
          <w:szCs w:val="24"/>
          <w:lang w:eastAsia="it-IT"/>
        </w:rPr>
      </w:pPr>
      <w:r>
        <w:rPr>
          <w:rFonts w:cs="Arial"/>
          <w:sz w:val="24"/>
          <w:szCs w:val="24"/>
          <w:lang w:eastAsia="it-IT"/>
        </w:rPr>
        <w:t>Dovrà essere originale, esteticamente efficace, facilmente distinguibile e rimarcare le motivazioni etiche e storiche dell’Istituto;</w:t>
      </w:r>
    </w:p>
    <w:p w:rsidR="00D36F24" w:rsidRDefault="00D36F24" w:rsidP="00EB5E21">
      <w:pPr>
        <w:pStyle w:val="NoSpacing"/>
        <w:numPr>
          <w:ilvl w:val="0"/>
          <w:numId w:val="2"/>
        </w:numPr>
        <w:jc w:val="both"/>
        <w:rPr>
          <w:rFonts w:cs="Arial"/>
          <w:sz w:val="24"/>
          <w:szCs w:val="24"/>
          <w:lang w:eastAsia="it-IT"/>
        </w:rPr>
      </w:pPr>
      <w:r>
        <w:rPr>
          <w:rFonts w:cs="Arial"/>
          <w:sz w:val="24"/>
          <w:szCs w:val="24"/>
          <w:lang w:eastAsia="it-IT"/>
        </w:rPr>
        <w:t>Deve essere suscettibile di riduzione o ingrandimento e di traslazione in bianco e nero e a colori;</w:t>
      </w:r>
    </w:p>
    <w:p w:rsidR="00D36F24" w:rsidRDefault="00D36F24" w:rsidP="00EB5E21">
      <w:pPr>
        <w:pStyle w:val="NoSpacing"/>
        <w:numPr>
          <w:ilvl w:val="0"/>
          <w:numId w:val="2"/>
        </w:numPr>
        <w:jc w:val="both"/>
        <w:rPr>
          <w:rFonts w:cs="Arial"/>
          <w:sz w:val="24"/>
          <w:szCs w:val="24"/>
          <w:lang w:eastAsia="it-IT"/>
        </w:rPr>
      </w:pPr>
      <w:r>
        <w:rPr>
          <w:rFonts w:cs="Arial"/>
          <w:sz w:val="24"/>
          <w:szCs w:val="24"/>
          <w:lang w:eastAsia="it-IT"/>
        </w:rPr>
        <w:t>Dovrà essere adatto e/o attendibile a qualunque media utilizzato;</w:t>
      </w:r>
    </w:p>
    <w:p w:rsidR="00D36F24" w:rsidRPr="00027559" w:rsidRDefault="00D36F24" w:rsidP="00EB5E21">
      <w:pPr>
        <w:pStyle w:val="NoSpacing"/>
        <w:numPr>
          <w:ilvl w:val="0"/>
          <w:numId w:val="2"/>
        </w:numPr>
        <w:jc w:val="both"/>
        <w:rPr>
          <w:rFonts w:cs="Arial"/>
          <w:sz w:val="24"/>
          <w:szCs w:val="24"/>
          <w:lang w:eastAsia="it-IT"/>
        </w:rPr>
      </w:pPr>
      <w:r>
        <w:rPr>
          <w:rFonts w:cs="Arial"/>
          <w:sz w:val="24"/>
          <w:szCs w:val="24"/>
          <w:lang w:eastAsia="it-IT"/>
        </w:rPr>
        <w:t>Dovrà prestarsi per utilizzi diversi e, pertanto, nella sua progettazione si deve tener conto della pluralità di situazioni d’uso.</w:t>
      </w:r>
    </w:p>
    <w:p w:rsidR="00D36F24" w:rsidRDefault="00D36F24" w:rsidP="00EB5E21">
      <w:pPr>
        <w:pStyle w:val="NoSpacing"/>
        <w:jc w:val="both"/>
        <w:rPr>
          <w:rFonts w:cs="Arial"/>
          <w:sz w:val="24"/>
          <w:szCs w:val="24"/>
          <w:lang w:eastAsia="it-IT"/>
        </w:rPr>
      </w:pPr>
    </w:p>
    <w:p w:rsidR="00D36F24" w:rsidRPr="007E23F6" w:rsidRDefault="00D36F24" w:rsidP="00EB5E21">
      <w:pPr>
        <w:pStyle w:val="NoSpacing"/>
        <w:jc w:val="both"/>
        <w:rPr>
          <w:rFonts w:cs="Arial"/>
          <w:sz w:val="24"/>
          <w:szCs w:val="24"/>
          <w:lang w:eastAsia="it-IT"/>
        </w:rPr>
      </w:pPr>
      <w:r>
        <w:rPr>
          <w:rFonts w:cs="Arial"/>
          <w:sz w:val="24"/>
          <w:szCs w:val="24"/>
          <w:lang w:eastAsia="it-IT"/>
        </w:rPr>
        <w:t>Si raccomanda</w:t>
      </w:r>
      <w:r w:rsidRPr="007E23F6">
        <w:rPr>
          <w:rFonts w:cs="Arial"/>
          <w:sz w:val="24"/>
          <w:szCs w:val="24"/>
          <w:lang w:eastAsia="it-IT"/>
        </w:rPr>
        <w:t>,</w:t>
      </w:r>
      <w:r>
        <w:rPr>
          <w:rFonts w:cs="Arial"/>
          <w:sz w:val="24"/>
          <w:szCs w:val="24"/>
          <w:lang w:eastAsia="it-IT"/>
        </w:rPr>
        <w:t xml:space="preserve"> inoltre, che</w:t>
      </w:r>
      <w:r w:rsidRPr="007E23F6">
        <w:rPr>
          <w:rFonts w:cs="Arial"/>
          <w:sz w:val="24"/>
          <w:szCs w:val="24"/>
          <w:lang w:eastAsia="it-IT"/>
        </w:rPr>
        <w:t xml:space="preserve"> il logo/marchio non dovrà </w:t>
      </w:r>
      <w:r>
        <w:rPr>
          <w:rFonts w:cs="Arial"/>
          <w:sz w:val="24"/>
          <w:szCs w:val="24"/>
          <w:lang w:eastAsia="it-IT"/>
        </w:rPr>
        <w:t>contenere</w:t>
      </w:r>
      <w:r w:rsidRPr="007E23F6">
        <w:rPr>
          <w:rFonts w:cs="Arial"/>
          <w:sz w:val="24"/>
          <w:szCs w:val="24"/>
          <w:lang w:eastAsia="it-IT"/>
        </w:rPr>
        <w:t>:</w:t>
      </w:r>
    </w:p>
    <w:p w:rsidR="00D36F24" w:rsidRPr="007E23F6" w:rsidRDefault="00D36F24" w:rsidP="00EB5E21">
      <w:pPr>
        <w:pStyle w:val="NoSpacing"/>
        <w:jc w:val="both"/>
        <w:rPr>
          <w:rFonts w:cs="Arial"/>
          <w:sz w:val="24"/>
          <w:szCs w:val="24"/>
          <w:lang w:eastAsia="it-IT"/>
        </w:rPr>
      </w:pPr>
    </w:p>
    <w:p w:rsidR="00D36F24" w:rsidRPr="007E23F6" w:rsidRDefault="00D36F24" w:rsidP="00EB5E21">
      <w:pPr>
        <w:pStyle w:val="NoSpacing"/>
        <w:numPr>
          <w:ilvl w:val="0"/>
          <w:numId w:val="2"/>
        </w:numPr>
        <w:jc w:val="both"/>
        <w:rPr>
          <w:rFonts w:cs="Arial"/>
          <w:sz w:val="24"/>
          <w:szCs w:val="24"/>
          <w:lang w:eastAsia="it-IT"/>
        </w:rPr>
      </w:pPr>
      <w:r w:rsidRPr="007E23F6">
        <w:rPr>
          <w:rFonts w:cs="Arial"/>
          <w:sz w:val="24"/>
          <w:szCs w:val="24"/>
          <w:lang w:eastAsia="it-IT"/>
        </w:rPr>
        <w:t>Danni o pregiudizi all’immagine dell’INSMLI;</w:t>
      </w:r>
    </w:p>
    <w:p w:rsidR="00D36F24" w:rsidRPr="007E23F6" w:rsidRDefault="00D36F24" w:rsidP="00EB5E21">
      <w:pPr>
        <w:pStyle w:val="NoSpacing"/>
        <w:numPr>
          <w:ilvl w:val="0"/>
          <w:numId w:val="2"/>
        </w:numPr>
        <w:jc w:val="both"/>
        <w:rPr>
          <w:rFonts w:cs="Arial"/>
          <w:sz w:val="24"/>
          <w:szCs w:val="24"/>
          <w:lang w:eastAsia="it-IT"/>
        </w:rPr>
      </w:pPr>
      <w:r>
        <w:rPr>
          <w:rFonts w:cs="Arial"/>
          <w:sz w:val="24"/>
          <w:szCs w:val="24"/>
          <w:lang w:eastAsia="it-IT"/>
        </w:rPr>
        <w:t>Accentuati elementi di p</w:t>
      </w:r>
      <w:r w:rsidRPr="007E23F6">
        <w:rPr>
          <w:rFonts w:cs="Arial"/>
          <w:sz w:val="24"/>
          <w:szCs w:val="24"/>
          <w:lang w:eastAsia="it-IT"/>
        </w:rPr>
        <w:t>ropaganda di natura politica, sindacale, ideologica;</w:t>
      </w:r>
    </w:p>
    <w:p w:rsidR="00D36F24" w:rsidRPr="007E23F6" w:rsidRDefault="00D36F24" w:rsidP="00EB5E21">
      <w:pPr>
        <w:pStyle w:val="NoSpacing"/>
        <w:numPr>
          <w:ilvl w:val="0"/>
          <w:numId w:val="2"/>
        </w:numPr>
        <w:jc w:val="both"/>
        <w:rPr>
          <w:rFonts w:cs="Arial"/>
          <w:sz w:val="24"/>
          <w:szCs w:val="24"/>
          <w:lang w:eastAsia="it-IT"/>
        </w:rPr>
      </w:pPr>
      <w:r w:rsidRPr="007E23F6">
        <w:rPr>
          <w:rFonts w:cs="Arial"/>
          <w:sz w:val="24"/>
          <w:szCs w:val="24"/>
          <w:lang w:eastAsia="it-IT"/>
        </w:rPr>
        <w:t>Pubblicità diretta o indiretta;</w:t>
      </w:r>
    </w:p>
    <w:p w:rsidR="00D36F24" w:rsidRPr="007E23F6" w:rsidRDefault="00D36F24" w:rsidP="00EB5E21">
      <w:pPr>
        <w:pStyle w:val="NoSpacing"/>
        <w:numPr>
          <w:ilvl w:val="0"/>
          <w:numId w:val="2"/>
        </w:numPr>
        <w:jc w:val="both"/>
        <w:rPr>
          <w:rFonts w:cs="Arial"/>
          <w:sz w:val="24"/>
          <w:szCs w:val="24"/>
          <w:lang w:eastAsia="it-IT"/>
        </w:rPr>
      </w:pPr>
      <w:r w:rsidRPr="007E23F6">
        <w:rPr>
          <w:rFonts w:cs="Arial"/>
          <w:sz w:val="24"/>
          <w:szCs w:val="24"/>
          <w:lang w:eastAsia="it-IT"/>
        </w:rPr>
        <w:t>Messaggi offensivi o lesivi del decoro e del buon costume.</w:t>
      </w:r>
    </w:p>
    <w:p w:rsidR="00D36F24" w:rsidRPr="007E23F6" w:rsidRDefault="00D36F24" w:rsidP="00EB5E21">
      <w:pPr>
        <w:pStyle w:val="NoSpacing"/>
        <w:jc w:val="both"/>
        <w:rPr>
          <w:rFonts w:cs="Arial"/>
          <w:sz w:val="24"/>
          <w:szCs w:val="24"/>
          <w:lang w:eastAsia="it-IT"/>
        </w:rPr>
      </w:pPr>
    </w:p>
    <w:p w:rsidR="00D36F24" w:rsidRDefault="00D36F24" w:rsidP="00EB5E21">
      <w:pPr>
        <w:pStyle w:val="NoSpacing"/>
        <w:jc w:val="both"/>
        <w:rPr>
          <w:rFonts w:cs="Arial"/>
          <w:color w:val="222222"/>
          <w:sz w:val="24"/>
          <w:szCs w:val="24"/>
          <w:lang w:eastAsia="it-IT"/>
        </w:rPr>
      </w:pPr>
      <w:r w:rsidRPr="007E23F6">
        <w:rPr>
          <w:rFonts w:cs="Arial"/>
          <w:color w:val="222222"/>
          <w:sz w:val="24"/>
          <w:szCs w:val="24"/>
          <w:lang w:eastAsia="it-IT"/>
        </w:rPr>
        <w:t xml:space="preserve">Il logo/marchio </w:t>
      </w:r>
      <w:r>
        <w:rPr>
          <w:rFonts w:cs="Arial"/>
          <w:color w:val="222222"/>
          <w:sz w:val="24"/>
          <w:szCs w:val="24"/>
          <w:lang w:eastAsia="it-IT"/>
        </w:rPr>
        <w:t>non dovrà ledere diritti a terzi (plagio); qualora si verifichi, ne sarà responsabile unicamente l’autore/autori.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center"/>
        <w:rPr>
          <w:rFonts w:cs="Arial"/>
          <w:color w:val="222222"/>
          <w:sz w:val="24"/>
          <w:szCs w:val="24"/>
          <w:lang w:eastAsia="it-IT"/>
        </w:rPr>
      </w:pPr>
      <w:r>
        <w:rPr>
          <w:rFonts w:cs="Arial"/>
          <w:color w:val="222222"/>
          <w:sz w:val="24"/>
          <w:szCs w:val="24"/>
          <w:lang w:eastAsia="it-IT"/>
        </w:rPr>
        <w:t>Art.6</w:t>
      </w:r>
    </w:p>
    <w:p w:rsidR="00D36F24" w:rsidRDefault="00D36F24" w:rsidP="00EB5E21">
      <w:pPr>
        <w:pStyle w:val="NoSpacing"/>
        <w:jc w:val="center"/>
        <w:rPr>
          <w:rFonts w:cs="Arial"/>
          <w:color w:val="222222"/>
          <w:sz w:val="24"/>
          <w:szCs w:val="24"/>
          <w:lang w:eastAsia="it-IT"/>
        </w:rPr>
      </w:pPr>
      <w:r>
        <w:rPr>
          <w:rFonts w:cs="Arial"/>
          <w:color w:val="222222"/>
          <w:sz w:val="24"/>
          <w:szCs w:val="24"/>
          <w:lang w:eastAsia="it-IT"/>
        </w:rPr>
        <w:t>Presentazione elaborati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I candidati dovranno presentare i seguenti elaborati: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numPr>
          <w:ilvl w:val="0"/>
          <w:numId w:val="2"/>
        </w:numPr>
        <w:jc w:val="both"/>
        <w:rPr>
          <w:rFonts w:cs="Arial"/>
          <w:color w:val="222222"/>
          <w:sz w:val="24"/>
          <w:szCs w:val="24"/>
          <w:lang w:eastAsia="it-IT"/>
        </w:rPr>
      </w:pPr>
      <w:r w:rsidRPr="007E23F6">
        <w:rPr>
          <w:rFonts w:cs="Arial"/>
          <w:color w:val="222222"/>
          <w:sz w:val="24"/>
          <w:szCs w:val="24"/>
          <w:lang w:eastAsia="it-IT"/>
        </w:rPr>
        <w:t>Un elaborato grafico del marchio/logo a colori, su formato A3 con sfondo bianco, disposto in verticale od orizzontale</w:t>
      </w:r>
      <w:r>
        <w:rPr>
          <w:rFonts w:cs="Arial"/>
          <w:color w:val="222222"/>
          <w:sz w:val="24"/>
          <w:szCs w:val="24"/>
          <w:lang w:eastAsia="it-IT"/>
        </w:rPr>
        <w:t>;</w:t>
      </w:r>
    </w:p>
    <w:p w:rsidR="00D36F24" w:rsidRDefault="00D36F24" w:rsidP="00EB5E21">
      <w:pPr>
        <w:pStyle w:val="NoSpacing"/>
        <w:numPr>
          <w:ilvl w:val="0"/>
          <w:numId w:val="2"/>
        </w:numPr>
        <w:jc w:val="both"/>
        <w:rPr>
          <w:rFonts w:cs="Arial"/>
          <w:color w:val="222222"/>
          <w:sz w:val="24"/>
          <w:szCs w:val="24"/>
          <w:lang w:eastAsia="it-IT"/>
        </w:rPr>
      </w:pPr>
      <w:r>
        <w:rPr>
          <w:rFonts w:cs="Arial"/>
          <w:color w:val="222222"/>
          <w:sz w:val="24"/>
          <w:szCs w:val="24"/>
          <w:lang w:eastAsia="it-IT"/>
        </w:rPr>
        <w:t>Un foglio con al centro il marchio/logo a colori;</w:t>
      </w:r>
    </w:p>
    <w:p w:rsidR="00D36F24" w:rsidRDefault="00D36F24" w:rsidP="00EB5E21">
      <w:pPr>
        <w:pStyle w:val="NoSpacing"/>
        <w:numPr>
          <w:ilvl w:val="0"/>
          <w:numId w:val="2"/>
        </w:numPr>
        <w:jc w:val="both"/>
        <w:rPr>
          <w:rFonts w:cs="Arial"/>
          <w:color w:val="222222"/>
          <w:sz w:val="24"/>
          <w:szCs w:val="24"/>
          <w:lang w:eastAsia="it-IT"/>
        </w:rPr>
      </w:pPr>
      <w:r w:rsidRPr="00EB5E21">
        <w:rPr>
          <w:rFonts w:cs="Arial"/>
          <w:color w:val="222222"/>
          <w:sz w:val="24"/>
          <w:szCs w:val="24"/>
          <w:lang w:eastAsia="it-IT"/>
        </w:rPr>
        <w:t>Un foglio con il marchio/logo, di dimensioni ridotte, in basso a destra, in bianco e nero;</w:t>
      </w:r>
    </w:p>
    <w:p w:rsidR="00D36F24" w:rsidRPr="00EB5E21" w:rsidRDefault="00D36F24" w:rsidP="00EB5E21">
      <w:pPr>
        <w:pStyle w:val="NoSpacing"/>
        <w:numPr>
          <w:ilvl w:val="0"/>
          <w:numId w:val="2"/>
        </w:numPr>
        <w:jc w:val="both"/>
        <w:rPr>
          <w:rFonts w:cs="Arial"/>
          <w:color w:val="222222"/>
          <w:sz w:val="24"/>
          <w:szCs w:val="24"/>
          <w:lang w:eastAsia="it-IT"/>
        </w:rPr>
      </w:pPr>
      <w:r w:rsidRPr="00EB5E21">
        <w:rPr>
          <w:rFonts w:cs="Arial"/>
          <w:color w:val="222222"/>
          <w:sz w:val="24"/>
          <w:szCs w:val="24"/>
          <w:lang w:eastAsia="it-IT"/>
        </w:rPr>
        <w:t>Un foglio A3 contenente delle possibili visualizzazioni e/o applicazioni del marchio/logo in contesti differenti;</w:t>
      </w:r>
    </w:p>
    <w:p w:rsidR="00D36F24" w:rsidRDefault="00D36F24" w:rsidP="00EB5E21">
      <w:pPr>
        <w:pStyle w:val="NoSpacing"/>
        <w:numPr>
          <w:ilvl w:val="0"/>
          <w:numId w:val="2"/>
        </w:numPr>
        <w:jc w:val="both"/>
        <w:rPr>
          <w:rFonts w:cs="Arial"/>
          <w:color w:val="222222"/>
          <w:sz w:val="24"/>
          <w:szCs w:val="24"/>
          <w:lang w:eastAsia="it-IT"/>
        </w:rPr>
      </w:pPr>
      <w:r>
        <w:rPr>
          <w:rFonts w:cs="Arial"/>
          <w:color w:val="222222"/>
          <w:sz w:val="24"/>
          <w:szCs w:val="24"/>
          <w:lang w:eastAsia="it-IT"/>
        </w:rPr>
        <w:t>Una relazione descrittiva, dattiloscritta, su un foglio A4 utilizzabile sia in fronte che in retro;</w:t>
      </w:r>
    </w:p>
    <w:p w:rsidR="00D36F24" w:rsidRDefault="00D36F24" w:rsidP="00EB5E21">
      <w:pPr>
        <w:pStyle w:val="NoSpacing"/>
        <w:numPr>
          <w:ilvl w:val="0"/>
          <w:numId w:val="2"/>
        </w:numPr>
        <w:jc w:val="both"/>
        <w:rPr>
          <w:rFonts w:cs="Arial"/>
          <w:color w:val="222222"/>
          <w:sz w:val="24"/>
          <w:szCs w:val="24"/>
          <w:lang w:eastAsia="it-IT"/>
        </w:rPr>
      </w:pPr>
      <w:r>
        <w:rPr>
          <w:rFonts w:cs="Arial"/>
          <w:color w:val="222222"/>
          <w:sz w:val="24"/>
          <w:szCs w:val="24"/>
          <w:lang w:eastAsia="it-IT"/>
        </w:rPr>
        <w:t>Cd/dvd contenente gli elaborati presentati in versione file vettoriale, in formato PDF, TIFF e JPEG. Gli elaborati non dovranno essere inviati via mail.</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Tutti gli elaborati presentati saranno trattenuti dall’INSMLI, che ne potrà disporre liberamente per fini istituzionali.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center"/>
        <w:rPr>
          <w:rFonts w:cs="Arial"/>
          <w:color w:val="222222"/>
          <w:sz w:val="24"/>
          <w:szCs w:val="24"/>
          <w:lang w:eastAsia="it-IT"/>
        </w:rPr>
      </w:pPr>
      <w:r>
        <w:rPr>
          <w:rFonts w:cs="Arial"/>
          <w:color w:val="222222"/>
          <w:sz w:val="24"/>
          <w:szCs w:val="24"/>
          <w:lang w:eastAsia="it-IT"/>
        </w:rPr>
        <w:t>Art.7</w:t>
      </w:r>
    </w:p>
    <w:p w:rsidR="00D36F24" w:rsidRDefault="00D36F24" w:rsidP="00EB5E21">
      <w:pPr>
        <w:pStyle w:val="NoSpacing"/>
        <w:jc w:val="center"/>
        <w:rPr>
          <w:rFonts w:cs="Arial"/>
          <w:color w:val="222222"/>
          <w:sz w:val="24"/>
          <w:szCs w:val="24"/>
          <w:lang w:eastAsia="it-IT"/>
        </w:rPr>
      </w:pPr>
      <w:r>
        <w:rPr>
          <w:rFonts w:cs="Arial"/>
          <w:color w:val="222222"/>
          <w:sz w:val="24"/>
          <w:szCs w:val="24"/>
          <w:lang w:eastAsia="it-IT"/>
        </w:rPr>
        <w:t>Articolazione del concorso e valutazione</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 xml:space="preserve">Le proposte progettuali pervenute saranno esaminate da un’apposita Giuria nominata dall’INSMLI. </w:t>
      </w:r>
      <w:smartTag w:uri="urn:schemas-microsoft-com:office:smarttags" w:element="PersonName">
        <w:smartTagPr>
          <w:attr w:name="ProductID" w:val="La Giuria"/>
        </w:smartTagPr>
        <w:r>
          <w:rPr>
            <w:rFonts w:cs="Arial"/>
            <w:color w:val="222222"/>
            <w:sz w:val="24"/>
            <w:szCs w:val="24"/>
            <w:lang w:eastAsia="it-IT"/>
          </w:rPr>
          <w:t xml:space="preserve">La </w:t>
        </w:r>
        <w:r w:rsidRPr="00EE079C">
          <w:rPr>
            <w:rFonts w:cs="Arial"/>
            <w:color w:val="222222"/>
            <w:sz w:val="24"/>
            <w:szCs w:val="24"/>
            <w:lang w:eastAsia="it-IT"/>
          </w:rPr>
          <w:t>Giuria</w:t>
        </w:r>
      </w:smartTag>
      <w:r w:rsidRPr="00EE079C">
        <w:rPr>
          <w:rFonts w:cs="Arial"/>
          <w:color w:val="222222"/>
          <w:sz w:val="24"/>
          <w:szCs w:val="24"/>
          <w:lang w:eastAsia="it-IT"/>
        </w:rPr>
        <w:t xml:space="preserve"> – composta da Valerio Onida, Presidente dell’INSMLI, </w:t>
      </w:r>
      <w:r>
        <w:rPr>
          <w:rFonts w:cs="Arial"/>
          <w:color w:val="222222"/>
          <w:sz w:val="24"/>
          <w:szCs w:val="24"/>
          <w:lang w:eastAsia="it-IT"/>
        </w:rPr>
        <w:t xml:space="preserve">Alberto De Bernardi, Vicepresidente dell’INSMLI, </w:t>
      </w:r>
      <w:smartTag w:uri="urn:schemas-microsoft-com:office:smarttags" w:element="PersonName">
        <w:r w:rsidRPr="00EE079C">
          <w:rPr>
            <w:rFonts w:cs="Arial"/>
            <w:color w:val="222222"/>
            <w:sz w:val="24"/>
            <w:szCs w:val="24"/>
            <w:lang w:eastAsia="it-IT"/>
          </w:rPr>
          <w:t>Claudio Silingardi</w:t>
        </w:r>
      </w:smartTag>
      <w:r w:rsidRPr="00EE079C">
        <w:rPr>
          <w:rFonts w:cs="Arial"/>
          <w:color w:val="222222"/>
          <w:sz w:val="24"/>
          <w:szCs w:val="24"/>
          <w:lang w:eastAsia="it-IT"/>
        </w:rPr>
        <w:t xml:space="preserve">, Direttore generale dell’INSMLI, </w:t>
      </w:r>
      <w:smartTag w:uri="urn:schemas-microsoft-com:office:smarttags" w:element="PersonName">
        <w:r w:rsidRPr="00EE079C">
          <w:rPr>
            <w:rFonts w:cs="Arial"/>
            <w:color w:val="222222"/>
            <w:sz w:val="24"/>
            <w:szCs w:val="24"/>
            <w:lang w:eastAsia="it-IT"/>
          </w:rPr>
          <w:t>Marcello Flores</w:t>
        </w:r>
      </w:smartTag>
      <w:r w:rsidRPr="00EE079C">
        <w:rPr>
          <w:rFonts w:cs="Arial"/>
          <w:color w:val="222222"/>
          <w:sz w:val="24"/>
          <w:szCs w:val="24"/>
          <w:lang w:eastAsia="it-IT"/>
        </w:rPr>
        <w:t>, Direttore Scientifico dell’INSMLI, Stefano Rolando, Docente di Comunicazione Pubblica della IULM di Milano, e Maurizio Boldrini, esperto di Comunicazione e Docente presso l’Università di Siena</w:t>
      </w:r>
      <w:r>
        <w:rPr>
          <w:rFonts w:cs="Arial"/>
          <w:color w:val="222222"/>
          <w:sz w:val="24"/>
          <w:szCs w:val="24"/>
          <w:lang w:eastAsia="it-IT"/>
        </w:rPr>
        <w:t xml:space="preserve"> – valuterà con giudizio insindacabile la qualità di ogni progetto presentato, stilando una graduatoria definitiva, tenendo conto dei seguenti elementi di valutazione e relativi parametri:</w:t>
      </w:r>
    </w:p>
    <w:p w:rsidR="00D36F24" w:rsidRDefault="00D36F24" w:rsidP="00EB5E21">
      <w:pPr>
        <w:pStyle w:val="NoSpacing"/>
        <w:numPr>
          <w:ilvl w:val="0"/>
          <w:numId w:val="3"/>
        </w:numPr>
        <w:jc w:val="both"/>
        <w:rPr>
          <w:rFonts w:cs="Arial"/>
          <w:color w:val="222222"/>
          <w:sz w:val="24"/>
          <w:szCs w:val="24"/>
          <w:lang w:eastAsia="it-IT"/>
        </w:rPr>
      </w:pPr>
      <w:r>
        <w:rPr>
          <w:rFonts w:cs="Arial"/>
          <w:color w:val="222222"/>
          <w:sz w:val="24"/>
          <w:szCs w:val="24"/>
          <w:lang w:eastAsia="it-IT"/>
        </w:rPr>
        <w:t>Efficacia comunicativa e caratteristiche concettuali, intesa come attinenza e coerenza del marchio/logo con il tema del bando indetto dall’INSMLI;</w:t>
      </w:r>
    </w:p>
    <w:p w:rsidR="00D36F24" w:rsidRDefault="00D36F24" w:rsidP="00EB5E21">
      <w:pPr>
        <w:pStyle w:val="NoSpacing"/>
        <w:numPr>
          <w:ilvl w:val="0"/>
          <w:numId w:val="3"/>
        </w:numPr>
        <w:jc w:val="both"/>
        <w:rPr>
          <w:rFonts w:cs="Arial"/>
          <w:color w:val="222222"/>
          <w:sz w:val="24"/>
          <w:szCs w:val="24"/>
          <w:lang w:eastAsia="it-IT"/>
        </w:rPr>
      </w:pPr>
      <w:r>
        <w:rPr>
          <w:rFonts w:cs="Arial"/>
          <w:color w:val="222222"/>
          <w:sz w:val="24"/>
          <w:szCs w:val="24"/>
          <w:lang w:eastAsia="it-IT"/>
        </w:rPr>
        <w:t>Originalità e specificità, intesa come novità e individualità del logo;</w:t>
      </w:r>
    </w:p>
    <w:p w:rsidR="00D36F24" w:rsidRDefault="00D36F24" w:rsidP="00EB5E21">
      <w:pPr>
        <w:pStyle w:val="NoSpacing"/>
        <w:numPr>
          <w:ilvl w:val="0"/>
          <w:numId w:val="3"/>
        </w:numPr>
        <w:jc w:val="both"/>
        <w:rPr>
          <w:rFonts w:cs="Arial"/>
          <w:color w:val="222222"/>
          <w:sz w:val="24"/>
          <w:szCs w:val="24"/>
          <w:lang w:eastAsia="it-IT"/>
        </w:rPr>
      </w:pPr>
      <w:r>
        <w:rPr>
          <w:rFonts w:cs="Arial"/>
          <w:color w:val="222222"/>
          <w:sz w:val="24"/>
          <w:szCs w:val="24"/>
          <w:lang w:eastAsia="it-IT"/>
        </w:rPr>
        <w:t>Valenza estetica ed espressiva, intesa quale capacità del logo di essere simbolo del tema del bando indetto dell’INSMLI;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 xml:space="preserve">Il progetto, inoltre, deve essere creato esclusivamente per questo concorso e, quindi, non potrà essere oggetto di altri utilizzi. </w:t>
      </w: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Il risultato del concorso sarà pubblicato sul sito dell’INSMLI e ne sarà data notizia tramite i mezzi di comunicazione di massa.</w:t>
      </w: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 xml:space="preserve">Il progetto vincitore, infine, non sarà restituito. L’INSMLI ne diventa proprietario e ne acquisisce i diritti di distribuzione e riproduzione. </w:t>
      </w:r>
    </w:p>
    <w:p w:rsidR="00D36F24" w:rsidRPr="00F3598E" w:rsidRDefault="00D36F24" w:rsidP="00EB5E21">
      <w:pPr>
        <w:pStyle w:val="NoSpacing"/>
        <w:jc w:val="both"/>
        <w:rPr>
          <w:rFonts w:cs="Arial"/>
          <w:color w:val="222222"/>
          <w:sz w:val="24"/>
          <w:szCs w:val="24"/>
          <w:lang w:eastAsia="it-IT"/>
        </w:rPr>
      </w:pPr>
      <w:r>
        <w:rPr>
          <w:rFonts w:cs="Arial"/>
          <w:color w:val="222222"/>
          <w:sz w:val="24"/>
          <w:szCs w:val="24"/>
          <w:lang w:eastAsia="it-IT"/>
        </w:rPr>
        <w:t>Resta inteso che l’INSMLI si riserva di non scegliere alcuna proposta qualora ritenesse non ve ne siano di accettabili.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center"/>
        <w:rPr>
          <w:rFonts w:cs="Arial"/>
          <w:color w:val="222222"/>
          <w:sz w:val="24"/>
          <w:szCs w:val="24"/>
          <w:lang w:eastAsia="it-IT"/>
        </w:rPr>
      </w:pPr>
      <w:r>
        <w:rPr>
          <w:rFonts w:cs="Arial"/>
          <w:color w:val="222222"/>
          <w:sz w:val="24"/>
          <w:szCs w:val="24"/>
          <w:lang w:eastAsia="it-IT"/>
        </w:rPr>
        <w:t>Art.8</w:t>
      </w:r>
    </w:p>
    <w:p w:rsidR="00D36F24" w:rsidRDefault="00D36F24" w:rsidP="00EB5E21">
      <w:pPr>
        <w:pStyle w:val="NoSpacing"/>
        <w:jc w:val="center"/>
        <w:rPr>
          <w:rFonts w:cs="Arial"/>
          <w:color w:val="222222"/>
          <w:sz w:val="24"/>
          <w:szCs w:val="24"/>
          <w:lang w:eastAsia="it-IT"/>
        </w:rPr>
      </w:pPr>
      <w:r>
        <w:rPr>
          <w:rFonts w:cs="Arial"/>
          <w:color w:val="222222"/>
          <w:sz w:val="24"/>
          <w:szCs w:val="24"/>
          <w:lang w:eastAsia="it-IT"/>
        </w:rPr>
        <w:t>Modalità di presentazione degli elaborati</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sidRPr="00EE079C">
        <w:rPr>
          <w:rFonts w:cs="Arial"/>
          <w:color w:val="222222"/>
          <w:sz w:val="24"/>
          <w:szCs w:val="24"/>
          <w:lang w:eastAsia="it-IT"/>
        </w:rPr>
        <w:t>Il materiale richiesto dovrà essere fatto prevenire entro</w:t>
      </w:r>
      <w:r>
        <w:rPr>
          <w:rFonts w:cs="Arial"/>
          <w:color w:val="222222"/>
          <w:sz w:val="24"/>
          <w:szCs w:val="24"/>
          <w:lang w:eastAsia="it-IT"/>
        </w:rPr>
        <w:t xml:space="preserve"> il 10 aprile</w:t>
      </w:r>
      <w:bookmarkStart w:id="0" w:name="_GoBack"/>
      <w:bookmarkEnd w:id="0"/>
      <w:r w:rsidRPr="00EE079C">
        <w:rPr>
          <w:rFonts w:cs="Arial"/>
          <w:color w:val="222222"/>
          <w:sz w:val="24"/>
          <w:szCs w:val="24"/>
          <w:lang w:eastAsia="it-IT"/>
        </w:rPr>
        <w:t xml:space="preserve"> alle ore </w:t>
      </w:r>
      <w:r>
        <w:rPr>
          <w:rFonts w:cs="Arial"/>
          <w:color w:val="222222"/>
          <w:sz w:val="24"/>
          <w:szCs w:val="24"/>
          <w:lang w:eastAsia="it-IT"/>
        </w:rPr>
        <w:t>13</w:t>
      </w:r>
      <w:r w:rsidRPr="00EE079C">
        <w:rPr>
          <w:rFonts w:cs="Arial"/>
          <w:color w:val="222222"/>
          <w:sz w:val="24"/>
          <w:szCs w:val="24"/>
          <w:lang w:eastAsia="it-IT"/>
        </w:rPr>
        <w:t>.</w:t>
      </w:r>
      <w:r>
        <w:rPr>
          <w:rFonts w:cs="Arial"/>
          <w:color w:val="222222"/>
          <w:sz w:val="24"/>
          <w:szCs w:val="24"/>
          <w:lang w:eastAsia="it-IT"/>
        </w:rPr>
        <w:t xml:space="preserve"> Potrà essere consegnato a mano presso </w:t>
      </w:r>
      <w:smartTag w:uri="urn:schemas-microsoft-com:office:smarttags" w:element="PersonName">
        <w:smartTagPr>
          <w:attr w:name="ProductID" w:val="la Segreteria"/>
        </w:smartTagPr>
        <w:r>
          <w:rPr>
            <w:rFonts w:cs="Arial"/>
            <w:color w:val="222222"/>
            <w:sz w:val="24"/>
            <w:szCs w:val="24"/>
            <w:lang w:eastAsia="it-IT"/>
          </w:rPr>
          <w:t>la Segreteria</w:t>
        </w:r>
      </w:smartTag>
      <w:r>
        <w:rPr>
          <w:rFonts w:cs="Arial"/>
          <w:color w:val="222222"/>
          <w:sz w:val="24"/>
          <w:szCs w:val="24"/>
          <w:lang w:eastAsia="it-IT"/>
        </w:rPr>
        <w:t xml:space="preserve"> dell’INSMLI sita all’interno dello stesso Istituto, e ne farà fede la ricevuta degli Uffici competenti. I progetti spediti via Posta o Corriere dovranno perentoriamente giungere alla Segreteria dell’INSMLI entro le ore del giorno di scadenza, per la protocollazione. Non farà fede il timbro postale.</w:t>
      </w:r>
    </w:p>
    <w:p w:rsidR="00D36F24" w:rsidRDefault="00D36F24" w:rsidP="00EB5E21">
      <w:pPr>
        <w:pStyle w:val="NoSpacing"/>
        <w:jc w:val="both"/>
        <w:rPr>
          <w:rFonts w:cs="Arial"/>
          <w:color w:val="222222"/>
          <w:sz w:val="24"/>
          <w:szCs w:val="24"/>
          <w:lang w:eastAsia="it-IT"/>
        </w:rPr>
      </w:pPr>
      <w:r w:rsidRPr="00EE079C">
        <w:rPr>
          <w:rFonts w:cs="Arial"/>
          <w:color w:val="222222"/>
          <w:sz w:val="24"/>
          <w:szCs w:val="24"/>
          <w:lang w:eastAsia="it-IT"/>
        </w:rPr>
        <w:t>Le buste verranno aperte dalla Giuria presso la direzione dell’INSMLI in prima seduta per la verifica della corrispondenza della documentazione a quanto richiesto dal bando.</w:t>
      </w:r>
    </w:p>
    <w:p w:rsidR="00D36F24" w:rsidRDefault="00D36F24" w:rsidP="00EB5E21">
      <w:pPr>
        <w:pStyle w:val="NoSpacing"/>
        <w:jc w:val="both"/>
        <w:rPr>
          <w:rFonts w:cs="Arial"/>
          <w:color w:val="222222"/>
          <w:sz w:val="24"/>
          <w:szCs w:val="24"/>
          <w:lang w:eastAsia="it-IT"/>
        </w:rPr>
      </w:pPr>
      <w:smartTag w:uri="urn:schemas-microsoft-com:office:smarttags" w:element="PersonName">
        <w:smartTagPr>
          <w:attr w:name="ProductID" w:val="La Giuria"/>
        </w:smartTagPr>
        <w:r>
          <w:rPr>
            <w:rFonts w:cs="Arial"/>
            <w:color w:val="222222"/>
            <w:sz w:val="24"/>
            <w:szCs w:val="24"/>
            <w:lang w:eastAsia="it-IT"/>
          </w:rPr>
          <w:t>La Giuria</w:t>
        </w:r>
      </w:smartTag>
      <w:r>
        <w:rPr>
          <w:rFonts w:cs="Arial"/>
          <w:color w:val="222222"/>
          <w:sz w:val="24"/>
          <w:szCs w:val="24"/>
          <w:lang w:eastAsia="it-IT"/>
        </w:rPr>
        <w:t>, al termine della seduta, fisserà la data per la valutazione e l’attribuzione dei punteggi in seduta riservata.</w:t>
      </w: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La graduatoria finale sarà resa pubblica con le stesse modalità di pubblicazione del bando.</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L’elaborato dovrà essere contenuto in un plico sigillato, senza l’indicazione del mittente (a pena di nullità), recante all’esterno la seguente dicitura: “</w:t>
      </w:r>
      <w:r w:rsidRPr="00EB5E21">
        <w:rPr>
          <w:rFonts w:cs="Arial"/>
          <w:b/>
          <w:color w:val="222222"/>
          <w:sz w:val="24"/>
          <w:szCs w:val="24"/>
          <w:lang w:eastAsia="it-IT"/>
        </w:rPr>
        <w:t xml:space="preserve">CONCORSO PER </w:t>
      </w:r>
      <w:smartTag w:uri="urn:schemas-microsoft-com:office:smarttags" w:element="PersonName">
        <w:smartTagPr>
          <w:attr w:name="ProductID" w:val="LA CREAZIONE DEL"/>
        </w:smartTagPr>
        <w:r w:rsidRPr="00EB5E21">
          <w:rPr>
            <w:rFonts w:cs="Arial"/>
            <w:b/>
            <w:color w:val="222222"/>
            <w:sz w:val="24"/>
            <w:szCs w:val="24"/>
            <w:lang w:eastAsia="it-IT"/>
          </w:rPr>
          <w:t>LA CREAZIONE DEL</w:t>
        </w:r>
      </w:smartTag>
      <w:r w:rsidRPr="00EB5E21">
        <w:rPr>
          <w:rFonts w:cs="Arial"/>
          <w:b/>
          <w:color w:val="222222"/>
          <w:sz w:val="24"/>
          <w:szCs w:val="24"/>
          <w:lang w:eastAsia="it-IT"/>
        </w:rPr>
        <w:t xml:space="preserve"> LOGO/MARCHIO </w:t>
      </w:r>
      <w:r>
        <w:rPr>
          <w:rFonts w:cs="Arial"/>
          <w:b/>
          <w:color w:val="222222"/>
          <w:sz w:val="24"/>
          <w:szCs w:val="24"/>
          <w:lang w:eastAsia="it-IT"/>
        </w:rPr>
        <w:t xml:space="preserve">DELL’INSMLI </w:t>
      </w:r>
      <w:r w:rsidRPr="00EB5E21">
        <w:rPr>
          <w:rFonts w:cs="Arial"/>
          <w:b/>
          <w:color w:val="222222"/>
          <w:sz w:val="24"/>
          <w:szCs w:val="24"/>
          <w:lang w:eastAsia="it-IT"/>
        </w:rPr>
        <w:t>IN OCCASIONE DEL 70ESIMO ANNIVERSARIO D</w:t>
      </w:r>
      <w:r>
        <w:rPr>
          <w:rFonts w:cs="Arial"/>
          <w:b/>
          <w:color w:val="222222"/>
          <w:sz w:val="24"/>
          <w:szCs w:val="24"/>
          <w:lang w:eastAsia="it-IT"/>
        </w:rPr>
        <w:t>E</w:t>
      </w:r>
      <w:r w:rsidRPr="00EB5E21">
        <w:rPr>
          <w:rFonts w:cs="Arial"/>
          <w:b/>
          <w:color w:val="222222"/>
          <w:sz w:val="24"/>
          <w:szCs w:val="24"/>
          <w:lang w:eastAsia="it-IT"/>
        </w:rPr>
        <w:t>LLA LIBERAZIONE D</w:t>
      </w:r>
      <w:r>
        <w:rPr>
          <w:rFonts w:cs="Arial"/>
          <w:b/>
          <w:color w:val="222222"/>
          <w:sz w:val="24"/>
          <w:szCs w:val="24"/>
          <w:lang w:eastAsia="it-IT"/>
        </w:rPr>
        <w:t>A</w:t>
      </w:r>
      <w:r w:rsidRPr="00EB5E21">
        <w:rPr>
          <w:rFonts w:cs="Arial"/>
          <w:b/>
          <w:color w:val="222222"/>
          <w:sz w:val="24"/>
          <w:szCs w:val="24"/>
          <w:lang w:eastAsia="it-IT"/>
        </w:rPr>
        <w:t>L NAZIFASCISMO IN ITALIA</w:t>
      </w:r>
      <w:r>
        <w:rPr>
          <w:rFonts w:cs="Arial"/>
          <w:color w:val="222222"/>
          <w:sz w:val="24"/>
          <w:szCs w:val="24"/>
          <w:lang w:eastAsia="it-IT"/>
        </w:rPr>
        <w:t>”.</w:t>
      </w: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All’interno del plico dovranno essere contenute nr. 2 buste chiuse, senza che sia apposta indicazione del concorrente o altro elemento identificativo, da denominarsi rispettivamente nel seguente modo:</w:t>
      </w:r>
    </w:p>
    <w:p w:rsidR="00D36F24" w:rsidRPr="00EB5E21" w:rsidRDefault="00D36F24" w:rsidP="00EB5E21">
      <w:pPr>
        <w:pStyle w:val="NoSpacing"/>
        <w:jc w:val="both"/>
        <w:rPr>
          <w:rFonts w:cs="Arial"/>
          <w:b/>
          <w:color w:val="222222"/>
          <w:sz w:val="24"/>
          <w:szCs w:val="24"/>
          <w:lang w:eastAsia="it-IT"/>
        </w:rPr>
      </w:pPr>
    </w:p>
    <w:p w:rsidR="00D36F24" w:rsidRPr="00EB5E21" w:rsidRDefault="00D36F24" w:rsidP="00EB5E21">
      <w:pPr>
        <w:pStyle w:val="NoSpacing"/>
        <w:jc w:val="both"/>
        <w:rPr>
          <w:rFonts w:cs="Arial"/>
          <w:b/>
          <w:color w:val="222222"/>
          <w:sz w:val="24"/>
          <w:szCs w:val="24"/>
          <w:lang w:eastAsia="it-IT"/>
        </w:rPr>
      </w:pPr>
      <w:r w:rsidRPr="00EB5E21">
        <w:rPr>
          <w:rFonts w:cs="Arial"/>
          <w:b/>
          <w:color w:val="222222"/>
          <w:sz w:val="24"/>
          <w:szCs w:val="24"/>
          <w:lang w:eastAsia="it-IT"/>
        </w:rPr>
        <w:t>BUSTA A – ELABORATO PROGETTUALE</w:t>
      </w: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La busta, sempre a pena di nullità, conterrà al suo interno quanto segue:</w:t>
      </w:r>
    </w:p>
    <w:p w:rsidR="00D36F24" w:rsidRDefault="00D36F24" w:rsidP="00EB5E21">
      <w:pPr>
        <w:pStyle w:val="NoSpacing"/>
        <w:numPr>
          <w:ilvl w:val="0"/>
          <w:numId w:val="2"/>
        </w:numPr>
        <w:jc w:val="both"/>
        <w:rPr>
          <w:rFonts w:cs="Arial"/>
          <w:color w:val="222222"/>
          <w:sz w:val="24"/>
          <w:szCs w:val="24"/>
          <w:lang w:eastAsia="it-IT"/>
        </w:rPr>
      </w:pPr>
      <w:r w:rsidRPr="007E23F6">
        <w:rPr>
          <w:rFonts w:cs="Arial"/>
          <w:color w:val="222222"/>
          <w:sz w:val="24"/>
          <w:szCs w:val="24"/>
          <w:lang w:eastAsia="it-IT"/>
        </w:rPr>
        <w:t>Un elaborato grafico del marchio/logo a colori, su formato A3 con sfondo bianco, disposto in verticale od orizzontale</w:t>
      </w:r>
      <w:r>
        <w:rPr>
          <w:rFonts w:cs="Arial"/>
          <w:color w:val="222222"/>
          <w:sz w:val="24"/>
          <w:szCs w:val="24"/>
          <w:lang w:eastAsia="it-IT"/>
        </w:rPr>
        <w:t>;</w:t>
      </w:r>
    </w:p>
    <w:p w:rsidR="00D36F24" w:rsidRDefault="00D36F24" w:rsidP="00EB5E21">
      <w:pPr>
        <w:pStyle w:val="NoSpacing"/>
        <w:numPr>
          <w:ilvl w:val="0"/>
          <w:numId w:val="2"/>
        </w:numPr>
        <w:jc w:val="both"/>
        <w:rPr>
          <w:rFonts w:cs="Arial"/>
          <w:color w:val="222222"/>
          <w:sz w:val="24"/>
          <w:szCs w:val="24"/>
          <w:lang w:eastAsia="it-IT"/>
        </w:rPr>
      </w:pPr>
      <w:r>
        <w:rPr>
          <w:rFonts w:cs="Arial"/>
          <w:color w:val="222222"/>
          <w:sz w:val="24"/>
          <w:szCs w:val="24"/>
          <w:lang w:eastAsia="it-IT"/>
        </w:rPr>
        <w:t>Un foglio con al centro il marchio/logo a colori;</w:t>
      </w:r>
    </w:p>
    <w:p w:rsidR="00D36F24" w:rsidRDefault="00D36F24" w:rsidP="00EB5E21">
      <w:pPr>
        <w:pStyle w:val="NoSpacing"/>
        <w:numPr>
          <w:ilvl w:val="0"/>
          <w:numId w:val="2"/>
        </w:numPr>
        <w:jc w:val="both"/>
        <w:rPr>
          <w:rFonts w:cs="Arial"/>
          <w:color w:val="222222"/>
          <w:sz w:val="24"/>
          <w:szCs w:val="24"/>
          <w:lang w:eastAsia="it-IT"/>
        </w:rPr>
      </w:pPr>
      <w:r w:rsidRPr="00EB5E21">
        <w:rPr>
          <w:rFonts w:cs="Arial"/>
          <w:color w:val="222222"/>
          <w:sz w:val="24"/>
          <w:szCs w:val="24"/>
          <w:lang w:eastAsia="it-IT"/>
        </w:rPr>
        <w:t>Un foglio con il marchio/logo, di dimensioni ridotte, in basso a destra, in bianco e nero;</w:t>
      </w:r>
    </w:p>
    <w:p w:rsidR="00D36F24" w:rsidRPr="00EB5E21" w:rsidRDefault="00D36F24" w:rsidP="00EB5E21">
      <w:pPr>
        <w:pStyle w:val="NoSpacing"/>
        <w:numPr>
          <w:ilvl w:val="0"/>
          <w:numId w:val="2"/>
        </w:numPr>
        <w:jc w:val="both"/>
        <w:rPr>
          <w:rFonts w:cs="Arial"/>
          <w:color w:val="222222"/>
          <w:sz w:val="24"/>
          <w:szCs w:val="24"/>
          <w:lang w:eastAsia="it-IT"/>
        </w:rPr>
      </w:pPr>
      <w:r w:rsidRPr="00EB5E21">
        <w:rPr>
          <w:rFonts w:cs="Arial"/>
          <w:color w:val="222222"/>
          <w:sz w:val="24"/>
          <w:szCs w:val="24"/>
          <w:lang w:eastAsia="it-IT"/>
        </w:rPr>
        <w:t>Un foglio A3 contenente delle possibili visualizzazioni e/o applicazioni del marchio/logo in contesti differenti;</w:t>
      </w:r>
    </w:p>
    <w:p w:rsidR="00D36F24" w:rsidRDefault="00D36F24" w:rsidP="00EB5E21">
      <w:pPr>
        <w:pStyle w:val="NoSpacing"/>
        <w:numPr>
          <w:ilvl w:val="0"/>
          <w:numId w:val="2"/>
        </w:numPr>
        <w:jc w:val="both"/>
        <w:rPr>
          <w:rFonts w:cs="Arial"/>
          <w:color w:val="222222"/>
          <w:sz w:val="24"/>
          <w:szCs w:val="24"/>
          <w:lang w:eastAsia="it-IT"/>
        </w:rPr>
      </w:pPr>
      <w:r>
        <w:rPr>
          <w:rFonts w:cs="Arial"/>
          <w:color w:val="222222"/>
          <w:sz w:val="24"/>
          <w:szCs w:val="24"/>
          <w:lang w:eastAsia="it-IT"/>
        </w:rPr>
        <w:t>Una relazione descrittiva, dattiloscritta, su un foglio A4 utilizzabile sia in fronte che in retro;</w:t>
      </w:r>
    </w:p>
    <w:p w:rsidR="00D36F24" w:rsidRDefault="00D36F24" w:rsidP="00EB5E21">
      <w:pPr>
        <w:pStyle w:val="NoSpacing"/>
        <w:numPr>
          <w:ilvl w:val="0"/>
          <w:numId w:val="2"/>
        </w:numPr>
        <w:jc w:val="both"/>
        <w:rPr>
          <w:rFonts w:cs="Arial"/>
          <w:color w:val="222222"/>
          <w:sz w:val="24"/>
          <w:szCs w:val="24"/>
          <w:lang w:eastAsia="it-IT"/>
        </w:rPr>
      </w:pPr>
      <w:r>
        <w:rPr>
          <w:rFonts w:cs="Arial"/>
          <w:color w:val="222222"/>
          <w:sz w:val="24"/>
          <w:szCs w:val="24"/>
          <w:lang w:eastAsia="it-IT"/>
        </w:rPr>
        <w:t>Cd/dvd contenente gli elaborati presentati in versione file vettoriale.</w:t>
      </w:r>
    </w:p>
    <w:p w:rsidR="00D36F24" w:rsidRDefault="00D36F24" w:rsidP="00EB5E21">
      <w:pPr>
        <w:pStyle w:val="NoSpacing"/>
        <w:jc w:val="both"/>
        <w:rPr>
          <w:rFonts w:cs="Arial"/>
          <w:color w:val="222222"/>
          <w:sz w:val="24"/>
          <w:szCs w:val="24"/>
          <w:lang w:eastAsia="it-IT"/>
        </w:rPr>
      </w:pP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Tutti i documenti contenuti nella busta, sia in forma cartacea che multimediale, non dovranno violare i caratteri dell’anonimato attraverso l’apposizione di simboli, segni o altri elementi identificativi ( pena l’esclusione dal concorso).</w:t>
      </w:r>
    </w:p>
    <w:p w:rsidR="00D36F24" w:rsidRDefault="00D36F24" w:rsidP="00EB5E21">
      <w:pPr>
        <w:pStyle w:val="NoSpacing"/>
        <w:jc w:val="both"/>
        <w:rPr>
          <w:rFonts w:cs="Arial"/>
          <w:color w:val="222222"/>
          <w:sz w:val="24"/>
          <w:szCs w:val="24"/>
          <w:lang w:eastAsia="it-IT"/>
        </w:rPr>
      </w:pPr>
    </w:p>
    <w:p w:rsidR="00D36F24" w:rsidRPr="00EB5E21" w:rsidRDefault="00D36F24" w:rsidP="00EB5E21">
      <w:pPr>
        <w:pStyle w:val="NoSpacing"/>
        <w:jc w:val="both"/>
        <w:rPr>
          <w:rFonts w:cs="Arial"/>
          <w:b/>
          <w:color w:val="222222"/>
          <w:sz w:val="24"/>
          <w:szCs w:val="24"/>
          <w:lang w:eastAsia="it-IT"/>
        </w:rPr>
      </w:pPr>
      <w:r w:rsidRPr="00EB5E21">
        <w:rPr>
          <w:rFonts w:cs="Arial"/>
          <w:b/>
          <w:color w:val="222222"/>
          <w:sz w:val="24"/>
          <w:szCs w:val="24"/>
          <w:lang w:eastAsia="it-IT"/>
        </w:rPr>
        <w:t>BUSTA B – ANAGRAFICA</w:t>
      </w:r>
    </w:p>
    <w:p w:rsidR="00D36F24" w:rsidRDefault="00D36F24" w:rsidP="00EB5E21">
      <w:pPr>
        <w:pStyle w:val="NoSpacing"/>
        <w:jc w:val="both"/>
        <w:rPr>
          <w:rFonts w:cs="Arial"/>
          <w:color w:val="222222"/>
          <w:sz w:val="24"/>
          <w:szCs w:val="24"/>
          <w:lang w:eastAsia="it-IT"/>
        </w:rPr>
      </w:pPr>
      <w:r>
        <w:rPr>
          <w:rFonts w:cs="Arial"/>
          <w:color w:val="222222"/>
          <w:sz w:val="24"/>
          <w:szCs w:val="24"/>
          <w:lang w:eastAsia="it-IT"/>
        </w:rPr>
        <w:t>Tale busta dovrà contenere la domanda di partecipazione (Allegato 1) compilata, a cui deve essere allegata la fotocopia fronte-retro di un documento di identità in corso di validità. La documentazione originale del possesso dei requisiti richiesti dovrà essere prodotta esclusivamente dal vincitore dopo la pubblicazione dell’esito del concorso.</w:t>
      </w:r>
    </w:p>
    <w:p w:rsidR="00D36F24" w:rsidRDefault="00D36F24" w:rsidP="00EB5E21">
      <w:pPr>
        <w:pStyle w:val="NoSpacing"/>
        <w:jc w:val="both"/>
        <w:rPr>
          <w:rFonts w:ascii="Arial" w:hAnsi="Arial" w:cs="Arial"/>
          <w:color w:val="222222"/>
          <w:sz w:val="24"/>
          <w:szCs w:val="24"/>
          <w:lang w:eastAsia="it-IT"/>
        </w:rPr>
      </w:pPr>
    </w:p>
    <w:p w:rsidR="00D36F24" w:rsidRDefault="00D36F24" w:rsidP="00EB5E21">
      <w:pPr>
        <w:pStyle w:val="NoSpacing"/>
        <w:jc w:val="both"/>
        <w:rPr>
          <w:rFonts w:ascii="Arial" w:hAnsi="Arial" w:cs="Arial"/>
          <w:color w:val="222222"/>
          <w:sz w:val="24"/>
          <w:szCs w:val="24"/>
          <w:lang w:eastAsia="it-IT"/>
        </w:rPr>
      </w:pPr>
    </w:p>
    <w:p w:rsidR="00D36F24" w:rsidRDefault="00D36F24" w:rsidP="00EB5E21">
      <w:pPr>
        <w:pStyle w:val="NoSpacing"/>
        <w:jc w:val="both"/>
        <w:rPr>
          <w:rFonts w:ascii="Arial" w:hAnsi="Arial" w:cs="Arial"/>
          <w:color w:val="222222"/>
          <w:sz w:val="24"/>
          <w:szCs w:val="24"/>
          <w:lang w:eastAsia="it-IT"/>
        </w:rPr>
      </w:pPr>
    </w:p>
    <w:p w:rsidR="00D36F24" w:rsidRPr="00E261E3" w:rsidRDefault="00D36F24" w:rsidP="00EB5E21">
      <w:pPr>
        <w:pStyle w:val="NoSpacing"/>
        <w:jc w:val="center"/>
        <w:rPr>
          <w:rFonts w:cs="Arial"/>
          <w:color w:val="222222"/>
          <w:sz w:val="24"/>
          <w:szCs w:val="24"/>
          <w:lang w:eastAsia="it-IT"/>
        </w:rPr>
      </w:pPr>
      <w:r>
        <w:rPr>
          <w:rFonts w:cs="Arial"/>
          <w:color w:val="222222"/>
          <w:sz w:val="24"/>
          <w:szCs w:val="24"/>
          <w:lang w:eastAsia="it-IT"/>
        </w:rPr>
        <w:t>A</w:t>
      </w:r>
      <w:r w:rsidRPr="00E261E3">
        <w:rPr>
          <w:rFonts w:cs="Arial"/>
          <w:color w:val="222222"/>
          <w:sz w:val="24"/>
          <w:szCs w:val="24"/>
          <w:lang w:eastAsia="it-IT"/>
        </w:rPr>
        <w:t>rt.9</w:t>
      </w:r>
    </w:p>
    <w:p w:rsidR="00D36F24" w:rsidRPr="00E261E3" w:rsidRDefault="00D36F24" w:rsidP="00EB5E21">
      <w:pPr>
        <w:pStyle w:val="NoSpacing"/>
        <w:jc w:val="center"/>
        <w:rPr>
          <w:rFonts w:cs="Arial"/>
          <w:color w:val="222222"/>
          <w:sz w:val="24"/>
          <w:szCs w:val="24"/>
          <w:lang w:eastAsia="it-IT"/>
        </w:rPr>
      </w:pPr>
      <w:r w:rsidRPr="00E261E3">
        <w:rPr>
          <w:rFonts w:cs="Arial"/>
          <w:color w:val="222222"/>
          <w:sz w:val="24"/>
          <w:szCs w:val="24"/>
          <w:lang w:eastAsia="it-IT"/>
        </w:rPr>
        <w:t>Proprietà, diritti e responsabilità</w:t>
      </w:r>
    </w:p>
    <w:p w:rsidR="00D36F24" w:rsidRPr="00E261E3" w:rsidRDefault="00D36F24" w:rsidP="00EB5E21">
      <w:pPr>
        <w:pStyle w:val="NoSpacing"/>
        <w:jc w:val="center"/>
        <w:rPr>
          <w:rFonts w:cs="Arial"/>
          <w:color w:val="222222"/>
          <w:sz w:val="24"/>
          <w:szCs w:val="24"/>
          <w:lang w:eastAsia="it-IT"/>
        </w:rPr>
      </w:pPr>
    </w:p>
    <w:p w:rsidR="00D36F24" w:rsidRPr="00E261E3" w:rsidRDefault="00D36F24" w:rsidP="00E261E3">
      <w:pPr>
        <w:pStyle w:val="NoSpacing"/>
        <w:jc w:val="both"/>
        <w:rPr>
          <w:rFonts w:cs="Arial"/>
          <w:color w:val="222222"/>
          <w:sz w:val="24"/>
          <w:szCs w:val="24"/>
          <w:lang w:eastAsia="it-IT"/>
        </w:rPr>
      </w:pPr>
      <w:r w:rsidRPr="00E261E3">
        <w:rPr>
          <w:rFonts w:cs="Arial"/>
          <w:color w:val="222222"/>
          <w:sz w:val="24"/>
          <w:szCs w:val="24"/>
          <w:lang w:eastAsia="it-IT"/>
        </w:rPr>
        <w:t xml:space="preserve">L’autore del marchio selezionato dalla Giuria, al momento dell’aggiudicazione del premio, cederà tutti i diritti di proprietà e di utilizzazione, anche economica, all’INSMLI. </w:t>
      </w:r>
      <w:r w:rsidRPr="00E261E3">
        <w:rPr>
          <w:rFonts w:cs="Arial"/>
          <w:color w:val="222222"/>
          <w:sz w:val="24"/>
          <w:szCs w:val="24"/>
          <w:lang w:eastAsia="it-IT"/>
        </w:rPr>
        <w:br/>
        <w:t>Nessun ulteriore diritto, oltre al premio, sarà riconosciuto agli autori dei marchi premiati.</w:t>
      </w:r>
      <w:r w:rsidRPr="00E261E3">
        <w:rPr>
          <w:rFonts w:cs="Arial"/>
          <w:color w:val="222222"/>
          <w:sz w:val="24"/>
          <w:szCs w:val="24"/>
          <w:lang w:eastAsia="it-IT"/>
        </w:rPr>
        <w:br/>
        <w:t>Tutti gli elaborati potranno essere esposti in pubbliche manifestazioni anche con indicazione delle graduatorie stilate dalla Giuria e potranno essere resi pubblici con ogni mezzo di comunicazione.</w:t>
      </w:r>
    </w:p>
    <w:p w:rsidR="00D36F24" w:rsidRPr="00E261E3" w:rsidRDefault="00D36F24" w:rsidP="00E261E3">
      <w:pPr>
        <w:pStyle w:val="NoSpacing"/>
        <w:jc w:val="both"/>
        <w:rPr>
          <w:rFonts w:cs="Arial"/>
          <w:color w:val="222222"/>
          <w:sz w:val="24"/>
          <w:szCs w:val="24"/>
          <w:lang w:eastAsia="it-IT"/>
        </w:rPr>
      </w:pPr>
      <w:r w:rsidRPr="00E261E3">
        <w:rPr>
          <w:rFonts w:cs="Arial"/>
          <w:color w:val="222222"/>
          <w:sz w:val="24"/>
          <w:szCs w:val="24"/>
          <w:lang w:eastAsia="it-IT"/>
        </w:rPr>
        <w:t>Gli autori degli elaborati nulla avranno a pretendere per ogni azione che l’INSMLI intenderà intraprendere per fini divulgativi dell’iniziativa.</w:t>
      </w:r>
    </w:p>
    <w:p w:rsidR="00D36F24" w:rsidRDefault="00D36F24" w:rsidP="00E261E3">
      <w:pPr>
        <w:pStyle w:val="NoSpacing"/>
        <w:jc w:val="both"/>
        <w:rPr>
          <w:rFonts w:cs="Arial"/>
          <w:color w:val="222222"/>
          <w:sz w:val="24"/>
          <w:szCs w:val="24"/>
          <w:lang w:eastAsia="it-IT"/>
        </w:rPr>
      </w:pPr>
    </w:p>
    <w:p w:rsidR="00D36F24" w:rsidRPr="00E261E3" w:rsidRDefault="00D36F24" w:rsidP="00E261E3">
      <w:pPr>
        <w:pStyle w:val="NoSpacing"/>
        <w:jc w:val="both"/>
        <w:rPr>
          <w:rFonts w:cs="Arial"/>
          <w:color w:val="222222"/>
          <w:sz w:val="24"/>
          <w:szCs w:val="24"/>
          <w:lang w:eastAsia="it-IT"/>
        </w:rPr>
      </w:pPr>
    </w:p>
    <w:p w:rsidR="00D36F24" w:rsidRPr="00EE079C" w:rsidRDefault="00D36F24" w:rsidP="00E261E3">
      <w:pPr>
        <w:pStyle w:val="NoSpacing"/>
        <w:jc w:val="center"/>
        <w:rPr>
          <w:rFonts w:cs="Arial"/>
          <w:color w:val="222222"/>
          <w:sz w:val="24"/>
          <w:szCs w:val="24"/>
          <w:lang w:eastAsia="it-IT"/>
        </w:rPr>
      </w:pPr>
      <w:r w:rsidRPr="00EE079C">
        <w:rPr>
          <w:rFonts w:cs="Arial"/>
          <w:color w:val="222222"/>
          <w:sz w:val="24"/>
          <w:szCs w:val="24"/>
          <w:lang w:eastAsia="it-IT"/>
        </w:rPr>
        <w:t>Art. 10</w:t>
      </w:r>
    </w:p>
    <w:p w:rsidR="00D36F24" w:rsidRPr="00EE079C" w:rsidRDefault="00D36F24" w:rsidP="00E261E3">
      <w:pPr>
        <w:pStyle w:val="NoSpacing"/>
        <w:jc w:val="center"/>
        <w:rPr>
          <w:rFonts w:cs="Arial"/>
          <w:color w:val="222222"/>
          <w:sz w:val="24"/>
          <w:szCs w:val="24"/>
          <w:lang w:eastAsia="it-IT"/>
        </w:rPr>
      </w:pPr>
      <w:r w:rsidRPr="00EE079C">
        <w:rPr>
          <w:rFonts w:cs="Arial"/>
          <w:color w:val="222222"/>
          <w:sz w:val="24"/>
          <w:szCs w:val="24"/>
          <w:lang w:eastAsia="it-IT"/>
        </w:rPr>
        <w:t>Premio</w:t>
      </w:r>
    </w:p>
    <w:p w:rsidR="00D36F24" w:rsidRPr="00EE079C" w:rsidRDefault="00D36F24" w:rsidP="00E261E3">
      <w:pPr>
        <w:pStyle w:val="NoSpacing"/>
        <w:jc w:val="both"/>
        <w:rPr>
          <w:rFonts w:cs="Arial"/>
          <w:color w:val="222222"/>
          <w:sz w:val="24"/>
          <w:szCs w:val="24"/>
          <w:lang w:eastAsia="it-IT"/>
        </w:rPr>
      </w:pPr>
    </w:p>
    <w:p w:rsidR="00D36F24" w:rsidRPr="00E261E3" w:rsidRDefault="00D36F24" w:rsidP="00E261E3">
      <w:pPr>
        <w:pStyle w:val="NoSpacing"/>
        <w:jc w:val="both"/>
        <w:rPr>
          <w:rFonts w:cs="Arial"/>
          <w:color w:val="222222"/>
          <w:sz w:val="24"/>
          <w:szCs w:val="24"/>
          <w:lang w:eastAsia="it-IT"/>
        </w:rPr>
      </w:pPr>
      <w:r w:rsidRPr="00EE079C">
        <w:rPr>
          <w:rFonts w:cs="Arial"/>
          <w:color w:val="222222"/>
          <w:sz w:val="24"/>
          <w:szCs w:val="24"/>
          <w:lang w:eastAsia="it-IT"/>
        </w:rPr>
        <w:t xml:space="preserve">Il vincitore del concorso riceverà un premio </w:t>
      </w:r>
      <w:r>
        <w:rPr>
          <w:rFonts w:cs="Arial"/>
          <w:color w:val="222222"/>
          <w:sz w:val="24"/>
          <w:szCs w:val="24"/>
          <w:lang w:eastAsia="it-IT"/>
        </w:rPr>
        <w:t>di 2000 (duemila) euro.</w:t>
      </w:r>
    </w:p>
    <w:p w:rsidR="00D36F24" w:rsidRPr="00E261E3" w:rsidRDefault="00D36F24" w:rsidP="00E261E3">
      <w:pPr>
        <w:pStyle w:val="NoSpacing"/>
        <w:jc w:val="both"/>
        <w:rPr>
          <w:rFonts w:cs="Arial"/>
          <w:color w:val="222222"/>
          <w:sz w:val="24"/>
          <w:szCs w:val="24"/>
          <w:lang w:eastAsia="it-IT"/>
        </w:rPr>
      </w:pPr>
    </w:p>
    <w:p w:rsidR="00D36F24" w:rsidRPr="00E261E3" w:rsidRDefault="00D36F24" w:rsidP="00E261E3">
      <w:pPr>
        <w:pStyle w:val="NoSpacing"/>
        <w:jc w:val="center"/>
        <w:rPr>
          <w:rFonts w:cs="Arial"/>
          <w:color w:val="222222"/>
          <w:sz w:val="24"/>
          <w:szCs w:val="24"/>
          <w:lang w:eastAsia="it-IT"/>
        </w:rPr>
      </w:pPr>
      <w:r w:rsidRPr="00E261E3">
        <w:rPr>
          <w:rFonts w:cs="Arial"/>
          <w:color w:val="222222"/>
          <w:sz w:val="24"/>
          <w:szCs w:val="24"/>
          <w:lang w:eastAsia="it-IT"/>
        </w:rPr>
        <w:t>Art.11</w:t>
      </w:r>
    </w:p>
    <w:p w:rsidR="00D36F24" w:rsidRPr="00E261E3" w:rsidRDefault="00D36F24" w:rsidP="00E261E3">
      <w:pPr>
        <w:pStyle w:val="NoSpacing"/>
        <w:jc w:val="center"/>
        <w:rPr>
          <w:rFonts w:cs="Arial"/>
          <w:color w:val="222222"/>
          <w:sz w:val="24"/>
          <w:szCs w:val="24"/>
          <w:lang w:eastAsia="it-IT"/>
        </w:rPr>
      </w:pPr>
      <w:r w:rsidRPr="00E261E3">
        <w:rPr>
          <w:rFonts w:cs="Arial"/>
          <w:color w:val="222222"/>
          <w:sz w:val="24"/>
          <w:szCs w:val="24"/>
          <w:lang w:eastAsia="it-IT"/>
        </w:rPr>
        <w:t>Disposizioni finali</w:t>
      </w:r>
    </w:p>
    <w:p w:rsidR="00D36F24" w:rsidRPr="00E261E3" w:rsidRDefault="00D36F24" w:rsidP="00E261E3">
      <w:pPr>
        <w:pStyle w:val="NoSpacing"/>
        <w:jc w:val="both"/>
        <w:rPr>
          <w:rFonts w:cs="Arial"/>
          <w:color w:val="222222"/>
          <w:sz w:val="24"/>
          <w:szCs w:val="24"/>
          <w:lang w:eastAsia="it-IT"/>
        </w:rPr>
      </w:pPr>
    </w:p>
    <w:p w:rsidR="00D36F24" w:rsidRPr="00E261E3" w:rsidRDefault="00D36F24" w:rsidP="00E261E3">
      <w:pPr>
        <w:pStyle w:val="NoSpacing"/>
        <w:jc w:val="both"/>
        <w:rPr>
          <w:rFonts w:cs="Arial"/>
          <w:color w:val="222222"/>
          <w:sz w:val="24"/>
          <w:szCs w:val="24"/>
          <w:lang w:eastAsia="it-IT"/>
        </w:rPr>
      </w:pPr>
      <w:r w:rsidRPr="00E261E3">
        <w:rPr>
          <w:rFonts w:cs="Arial"/>
          <w:color w:val="222222"/>
          <w:sz w:val="24"/>
          <w:szCs w:val="24"/>
          <w:lang w:eastAsia="it-IT"/>
        </w:rPr>
        <w:t>La partecipazione al concorso presuppone l’accettazione integrale del presente bando.</w:t>
      </w:r>
    </w:p>
    <w:p w:rsidR="00D36F24" w:rsidRDefault="00D36F24" w:rsidP="00E261E3">
      <w:pPr>
        <w:pStyle w:val="NoSpacing"/>
        <w:jc w:val="both"/>
        <w:rPr>
          <w:rFonts w:cs="Arial"/>
          <w:color w:val="222222"/>
          <w:sz w:val="24"/>
          <w:szCs w:val="24"/>
          <w:lang w:eastAsia="it-IT"/>
        </w:rPr>
      </w:pPr>
    </w:p>
    <w:p w:rsidR="00D36F24" w:rsidRPr="00E261E3" w:rsidRDefault="00D36F24" w:rsidP="00E261E3">
      <w:pPr>
        <w:pStyle w:val="NoSpacing"/>
        <w:jc w:val="both"/>
        <w:rPr>
          <w:rFonts w:cs="Arial"/>
          <w:color w:val="222222"/>
          <w:sz w:val="24"/>
          <w:szCs w:val="24"/>
          <w:lang w:eastAsia="it-IT"/>
        </w:rPr>
      </w:pPr>
    </w:p>
    <w:p w:rsidR="00D36F24" w:rsidRPr="00E261E3" w:rsidRDefault="00D36F24" w:rsidP="00E261E3">
      <w:pPr>
        <w:pStyle w:val="NoSpacing"/>
        <w:jc w:val="center"/>
        <w:rPr>
          <w:rFonts w:cs="Arial"/>
          <w:color w:val="222222"/>
          <w:sz w:val="24"/>
          <w:szCs w:val="24"/>
          <w:lang w:eastAsia="it-IT"/>
        </w:rPr>
      </w:pPr>
      <w:r w:rsidRPr="00E261E3">
        <w:rPr>
          <w:rFonts w:cs="Arial"/>
          <w:color w:val="222222"/>
          <w:sz w:val="24"/>
          <w:szCs w:val="24"/>
          <w:lang w:eastAsia="it-IT"/>
        </w:rPr>
        <w:t>Art.12</w:t>
      </w:r>
    </w:p>
    <w:p w:rsidR="00D36F24" w:rsidRPr="00E261E3" w:rsidRDefault="00D36F24" w:rsidP="00E261E3">
      <w:pPr>
        <w:pStyle w:val="NoSpacing"/>
        <w:jc w:val="center"/>
        <w:rPr>
          <w:rFonts w:cs="Arial"/>
          <w:color w:val="222222"/>
          <w:sz w:val="24"/>
          <w:szCs w:val="24"/>
          <w:lang w:eastAsia="it-IT"/>
        </w:rPr>
      </w:pPr>
      <w:r w:rsidRPr="00E261E3">
        <w:rPr>
          <w:rFonts w:cs="Arial"/>
          <w:color w:val="222222"/>
          <w:sz w:val="24"/>
          <w:szCs w:val="24"/>
          <w:lang w:eastAsia="it-IT"/>
        </w:rPr>
        <w:t>Trattamento dei dati</w:t>
      </w:r>
    </w:p>
    <w:p w:rsidR="00D36F24" w:rsidRPr="00E261E3" w:rsidRDefault="00D36F24" w:rsidP="00E261E3">
      <w:pPr>
        <w:pStyle w:val="NoSpacing"/>
        <w:jc w:val="center"/>
        <w:rPr>
          <w:rFonts w:cs="Arial"/>
          <w:color w:val="222222"/>
          <w:sz w:val="24"/>
          <w:szCs w:val="24"/>
          <w:lang w:eastAsia="it-IT"/>
        </w:rPr>
      </w:pPr>
    </w:p>
    <w:p w:rsidR="00D36F24" w:rsidRPr="00E261E3" w:rsidRDefault="00D36F24" w:rsidP="00B60C99">
      <w:pPr>
        <w:pStyle w:val="NoSpacing"/>
        <w:jc w:val="both"/>
        <w:rPr>
          <w:rFonts w:cs="Arial"/>
          <w:color w:val="222222"/>
          <w:sz w:val="24"/>
          <w:szCs w:val="24"/>
          <w:lang w:eastAsia="it-IT"/>
        </w:rPr>
      </w:pPr>
      <w:r>
        <w:rPr>
          <w:rFonts w:cs="Arial"/>
          <w:color w:val="222222"/>
          <w:sz w:val="24"/>
          <w:szCs w:val="24"/>
          <w:lang w:eastAsia="it-IT"/>
        </w:rPr>
        <w:t>Secondo quanto previsto dal D.Lgs. 30 giugno 2003, nr.196, le amministrazioni che bandiscono il presente concorso si impegnano a rispettare il carattere riservato delle informazioni fornite dal candidato. Tutti i dati saranno trattati solo per le finalità connesse e strumentali alla procedura per la quale è stato emesso il presente bando.</w:t>
      </w:r>
    </w:p>
    <w:p w:rsidR="00D36F24" w:rsidRPr="00E261E3" w:rsidRDefault="00D36F24" w:rsidP="00E261E3">
      <w:pPr>
        <w:pStyle w:val="NoSpacing"/>
        <w:jc w:val="center"/>
        <w:rPr>
          <w:rFonts w:cs="Arial"/>
          <w:color w:val="222222"/>
          <w:sz w:val="24"/>
          <w:szCs w:val="24"/>
          <w:lang w:eastAsia="it-IT"/>
        </w:rPr>
      </w:pPr>
    </w:p>
    <w:p w:rsidR="00D36F24" w:rsidRPr="00E261E3" w:rsidRDefault="00D36F24" w:rsidP="00E261E3">
      <w:pPr>
        <w:pStyle w:val="NoSpacing"/>
        <w:jc w:val="center"/>
        <w:rPr>
          <w:rFonts w:cs="Arial"/>
          <w:color w:val="222222"/>
          <w:sz w:val="24"/>
          <w:szCs w:val="24"/>
          <w:lang w:eastAsia="it-IT"/>
        </w:rPr>
      </w:pPr>
      <w:r w:rsidRPr="00E261E3">
        <w:rPr>
          <w:rFonts w:cs="Arial"/>
          <w:color w:val="222222"/>
          <w:sz w:val="24"/>
          <w:szCs w:val="24"/>
          <w:lang w:eastAsia="it-IT"/>
        </w:rPr>
        <w:t>Art.13</w:t>
      </w:r>
    </w:p>
    <w:p w:rsidR="00D36F24" w:rsidRPr="00E261E3" w:rsidRDefault="00D36F24" w:rsidP="00E261E3">
      <w:pPr>
        <w:pStyle w:val="NoSpacing"/>
        <w:jc w:val="center"/>
        <w:rPr>
          <w:rFonts w:cs="Arial"/>
          <w:color w:val="222222"/>
          <w:sz w:val="24"/>
          <w:szCs w:val="24"/>
          <w:lang w:eastAsia="it-IT"/>
        </w:rPr>
      </w:pPr>
      <w:r w:rsidRPr="00E261E3">
        <w:rPr>
          <w:rFonts w:cs="Arial"/>
          <w:color w:val="222222"/>
          <w:sz w:val="24"/>
          <w:szCs w:val="24"/>
          <w:lang w:eastAsia="it-IT"/>
        </w:rPr>
        <w:t>Ulteriori informazioni</w:t>
      </w:r>
    </w:p>
    <w:p w:rsidR="00D36F24" w:rsidRDefault="00D36F24" w:rsidP="00E261E3">
      <w:pPr>
        <w:pStyle w:val="NoSpacing"/>
        <w:jc w:val="center"/>
        <w:rPr>
          <w:rFonts w:cs="Arial"/>
          <w:color w:val="222222"/>
          <w:sz w:val="24"/>
          <w:szCs w:val="24"/>
          <w:lang w:eastAsia="it-IT"/>
        </w:rPr>
      </w:pPr>
    </w:p>
    <w:p w:rsidR="00D36F24" w:rsidRPr="002B69B3" w:rsidRDefault="00D36F24" w:rsidP="002B69B3">
      <w:pPr>
        <w:pStyle w:val="NoSpacing"/>
        <w:jc w:val="both"/>
        <w:rPr>
          <w:sz w:val="24"/>
          <w:szCs w:val="24"/>
        </w:rPr>
      </w:pPr>
      <w:r w:rsidRPr="002B69B3">
        <w:rPr>
          <w:sz w:val="24"/>
          <w:szCs w:val="24"/>
        </w:rPr>
        <w:t xml:space="preserve">Per ogni ulteriore informazione potrete contattare l’ufficio dell’INSMLI all’indirizzo mail </w:t>
      </w:r>
      <w:hyperlink r:id="rId6" w:history="1">
        <w:r w:rsidRPr="002B69B3">
          <w:rPr>
            <w:rStyle w:val="Hyperlink"/>
            <w:color w:val="auto"/>
            <w:sz w:val="24"/>
            <w:szCs w:val="24"/>
            <w:u w:val="none"/>
          </w:rPr>
          <w:t>redazione_insmli@insmli.it</w:t>
        </w:r>
      </w:hyperlink>
      <w:r w:rsidRPr="002B69B3">
        <w:rPr>
          <w:sz w:val="24"/>
          <w:szCs w:val="24"/>
        </w:rPr>
        <w:t xml:space="preserve">, oppure telefonicamente chiamando il numero 02.6411061. </w:t>
      </w:r>
    </w:p>
    <w:p w:rsidR="00D36F24" w:rsidRPr="002B69B3" w:rsidRDefault="00D36F24" w:rsidP="002B69B3">
      <w:pPr>
        <w:pStyle w:val="NoSpacing"/>
        <w:jc w:val="both"/>
        <w:rPr>
          <w:sz w:val="24"/>
          <w:szCs w:val="24"/>
        </w:rPr>
      </w:pPr>
      <w:r w:rsidRPr="002B69B3">
        <w:rPr>
          <w:sz w:val="24"/>
          <w:szCs w:val="24"/>
        </w:rPr>
        <w:t>Dal lunedì al venerdì dalle ore 9.00 alle ore 13.00.</w:t>
      </w:r>
    </w:p>
    <w:p w:rsidR="00D36F24" w:rsidRPr="002B69B3" w:rsidRDefault="00D36F24" w:rsidP="002B69B3">
      <w:pPr>
        <w:pStyle w:val="NoSpacing"/>
        <w:jc w:val="both"/>
        <w:rPr>
          <w:sz w:val="24"/>
          <w:szCs w:val="24"/>
        </w:rPr>
      </w:pPr>
    </w:p>
    <w:p w:rsidR="00D36F24" w:rsidRPr="002B69B3" w:rsidRDefault="00D36F24" w:rsidP="002B69B3">
      <w:pPr>
        <w:pStyle w:val="NoSpacing"/>
        <w:jc w:val="both"/>
        <w:rPr>
          <w:sz w:val="24"/>
          <w:szCs w:val="24"/>
        </w:rPr>
      </w:pPr>
      <w:r>
        <w:rPr>
          <w:sz w:val="24"/>
          <w:szCs w:val="24"/>
        </w:rPr>
        <w:t>Il testo integrale del</w:t>
      </w:r>
      <w:r w:rsidRPr="002B69B3">
        <w:rPr>
          <w:sz w:val="24"/>
          <w:szCs w:val="24"/>
        </w:rPr>
        <w:t xml:space="preserve"> bando sarà pubblicato </w:t>
      </w:r>
      <w:r>
        <w:rPr>
          <w:sz w:val="24"/>
          <w:szCs w:val="24"/>
        </w:rPr>
        <w:t>all’interno del</w:t>
      </w:r>
      <w:r w:rsidRPr="002B69B3">
        <w:rPr>
          <w:sz w:val="24"/>
          <w:szCs w:val="24"/>
        </w:rPr>
        <w:t xml:space="preserve"> sito dell</w:t>
      </w:r>
      <w:r>
        <w:rPr>
          <w:sz w:val="24"/>
          <w:szCs w:val="24"/>
        </w:rPr>
        <w:t>’INSMLI, dove Inoltre sarà possibile scaricare la domanda di partecipazione.</w:t>
      </w:r>
    </w:p>
    <w:p w:rsidR="00D36F24" w:rsidRDefault="00D36F24" w:rsidP="002B69B3">
      <w:pPr>
        <w:pStyle w:val="NoSpacing"/>
        <w:jc w:val="both"/>
        <w:rPr>
          <w:sz w:val="24"/>
          <w:szCs w:val="24"/>
        </w:rPr>
      </w:pPr>
    </w:p>
    <w:p w:rsidR="00D36F24" w:rsidRDefault="00D36F24" w:rsidP="002B69B3">
      <w:pPr>
        <w:pStyle w:val="NoSpacing"/>
        <w:jc w:val="both"/>
        <w:rPr>
          <w:sz w:val="24"/>
          <w:szCs w:val="24"/>
        </w:rPr>
      </w:pPr>
    </w:p>
    <w:p w:rsidR="00D36F24" w:rsidRDefault="00D36F24" w:rsidP="002B69B3">
      <w:pPr>
        <w:pStyle w:val="NoSpacing"/>
        <w:jc w:val="both"/>
        <w:rPr>
          <w:sz w:val="24"/>
          <w:szCs w:val="24"/>
        </w:rPr>
      </w:pPr>
    </w:p>
    <w:p w:rsidR="00D36F24" w:rsidRDefault="00D36F24" w:rsidP="002B69B3">
      <w:pPr>
        <w:pStyle w:val="NoSpacing"/>
        <w:jc w:val="both"/>
        <w:rPr>
          <w:sz w:val="24"/>
          <w:szCs w:val="24"/>
        </w:rPr>
      </w:pPr>
    </w:p>
    <w:p w:rsidR="00D36F24" w:rsidRDefault="00D36F24" w:rsidP="002B69B3">
      <w:pPr>
        <w:pStyle w:val="NoSpacing"/>
        <w:jc w:val="both"/>
        <w:rPr>
          <w:sz w:val="24"/>
          <w:szCs w:val="24"/>
        </w:rPr>
      </w:pPr>
    </w:p>
    <w:p w:rsidR="00D36F24" w:rsidRPr="002B69B3" w:rsidRDefault="00D36F24" w:rsidP="002B69B3">
      <w:pPr>
        <w:pStyle w:val="NoSpacing"/>
        <w:jc w:val="both"/>
        <w:rPr>
          <w:sz w:val="24"/>
          <w:szCs w:val="24"/>
        </w:rPr>
      </w:pPr>
      <w:r>
        <w:rPr>
          <w:sz w:val="24"/>
          <w:szCs w:val="24"/>
        </w:rPr>
        <w:t>Milano, 23 febbraio 2015</w:t>
      </w:r>
    </w:p>
    <w:sectPr w:rsidR="00D36F24" w:rsidRPr="002B69B3" w:rsidSect="00C713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75A9A"/>
    <w:multiLevelType w:val="hybridMultilevel"/>
    <w:tmpl w:val="C96CF0B0"/>
    <w:lvl w:ilvl="0" w:tplc="664869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A951F1"/>
    <w:multiLevelType w:val="hybridMultilevel"/>
    <w:tmpl w:val="0FDE3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E15287"/>
    <w:multiLevelType w:val="hybridMultilevel"/>
    <w:tmpl w:val="704A2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CBD062D"/>
    <w:multiLevelType w:val="hybridMultilevel"/>
    <w:tmpl w:val="3698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559"/>
    <w:rsid w:val="00027559"/>
    <w:rsid w:val="0005103B"/>
    <w:rsid w:val="000C7B83"/>
    <w:rsid w:val="00287424"/>
    <w:rsid w:val="002B69B3"/>
    <w:rsid w:val="00332E7A"/>
    <w:rsid w:val="004F4F5C"/>
    <w:rsid w:val="00512CAE"/>
    <w:rsid w:val="005B720C"/>
    <w:rsid w:val="0064299D"/>
    <w:rsid w:val="00645F9E"/>
    <w:rsid w:val="006C2FCB"/>
    <w:rsid w:val="006F6A71"/>
    <w:rsid w:val="00706450"/>
    <w:rsid w:val="007563BC"/>
    <w:rsid w:val="007D2441"/>
    <w:rsid w:val="007E23F6"/>
    <w:rsid w:val="0083425E"/>
    <w:rsid w:val="00894DFF"/>
    <w:rsid w:val="009A5557"/>
    <w:rsid w:val="009E7A4C"/>
    <w:rsid w:val="00B264F0"/>
    <w:rsid w:val="00B55A02"/>
    <w:rsid w:val="00B60C99"/>
    <w:rsid w:val="00B732DD"/>
    <w:rsid w:val="00C016D0"/>
    <w:rsid w:val="00C5134B"/>
    <w:rsid w:val="00C53768"/>
    <w:rsid w:val="00C713E0"/>
    <w:rsid w:val="00CE6165"/>
    <w:rsid w:val="00D0794D"/>
    <w:rsid w:val="00D36F24"/>
    <w:rsid w:val="00E261E3"/>
    <w:rsid w:val="00E336B8"/>
    <w:rsid w:val="00EB5E21"/>
    <w:rsid w:val="00EE079C"/>
    <w:rsid w:val="00F3598E"/>
    <w:rsid w:val="00F4539B"/>
    <w:rsid w:val="00F4574F"/>
    <w:rsid w:val="00F73F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27559"/>
    <w:rPr>
      <w:lang w:eastAsia="en-US"/>
    </w:rPr>
  </w:style>
  <w:style w:type="character" w:styleId="Strong">
    <w:name w:val="Strong"/>
    <w:basedOn w:val="DefaultParagraphFont"/>
    <w:uiPriority w:val="99"/>
    <w:qFormat/>
    <w:rsid w:val="000C7B83"/>
    <w:rPr>
      <w:rFonts w:cs="Times New Roman"/>
      <w:b/>
      <w:bCs/>
    </w:rPr>
  </w:style>
  <w:style w:type="character" w:customStyle="1" w:styleId="apple-converted-space">
    <w:name w:val="apple-converted-space"/>
    <w:basedOn w:val="DefaultParagraphFont"/>
    <w:uiPriority w:val="99"/>
    <w:rsid w:val="000C7B83"/>
    <w:rPr>
      <w:rFonts w:cs="Times New Roman"/>
    </w:rPr>
  </w:style>
  <w:style w:type="character" w:styleId="Emphasis">
    <w:name w:val="Emphasis"/>
    <w:basedOn w:val="DefaultParagraphFont"/>
    <w:uiPriority w:val="99"/>
    <w:qFormat/>
    <w:rsid w:val="000C7B83"/>
    <w:rPr>
      <w:rFonts w:cs="Times New Roman"/>
      <w:i/>
      <w:iCs/>
    </w:rPr>
  </w:style>
  <w:style w:type="character" w:styleId="Hyperlink">
    <w:name w:val="Hyperlink"/>
    <w:basedOn w:val="DefaultParagraphFont"/>
    <w:uiPriority w:val="99"/>
    <w:rsid w:val="002B69B3"/>
    <w:rPr>
      <w:rFonts w:cs="Times New Roman"/>
      <w:color w:val="0000FF"/>
      <w:u w:val="single"/>
    </w:rPr>
  </w:style>
  <w:style w:type="paragraph" w:styleId="BalloonText">
    <w:name w:val="Balloon Text"/>
    <w:basedOn w:val="Normal"/>
    <w:link w:val="BalloonTextChar"/>
    <w:uiPriority w:val="99"/>
    <w:semiHidden/>
    <w:rsid w:val="009E7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7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276999">
      <w:marLeft w:val="0"/>
      <w:marRight w:val="0"/>
      <w:marTop w:val="0"/>
      <w:marBottom w:val="0"/>
      <w:divBdr>
        <w:top w:val="none" w:sz="0" w:space="0" w:color="auto"/>
        <w:left w:val="none" w:sz="0" w:space="0" w:color="auto"/>
        <w:bottom w:val="none" w:sz="0" w:space="0" w:color="auto"/>
        <w:right w:val="none" w:sz="0" w:space="0" w:color="auto"/>
      </w:divBdr>
    </w:div>
    <w:div w:id="166527700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redazione_insmli@insmli.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1690</Words>
  <Characters>9635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Giovanni</cp:lastModifiedBy>
  <cp:revision>3</cp:revision>
  <dcterms:created xsi:type="dcterms:W3CDTF">2015-02-23T09:54:00Z</dcterms:created>
  <dcterms:modified xsi:type="dcterms:W3CDTF">2015-02-23T09:55:00Z</dcterms:modified>
</cp:coreProperties>
</file>